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4B83" w14:textId="77777777" w:rsidR="009921CD" w:rsidRDefault="009921CD" w:rsidP="009921C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C84265" wp14:editId="4DA81B2B">
            <wp:simplePos x="0" y="0"/>
            <wp:positionH relativeFrom="column">
              <wp:posOffset>1842135</wp:posOffset>
            </wp:positionH>
            <wp:positionV relativeFrom="paragraph">
              <wp:posOffset>-281940</wp:posOffset>
            </wp:positionV>
            <wp:extent cx="2428875" cy="1219200"/>
            <wp:effectExtent l="19050" t="0" r="9525" b="0"/>
            <wp:wrapNone/>
            <wp:docPr id="1" name="Рисунок 2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8A4A1" w14:textId="77777777" w:rsidR="009921CD" w:rsidRDefault="009921CD" w:rsidP="009921CD">
      <w:pPr>
        <w:jc w:val="center"/>
        <w:rPr>
          <w:b/>
        </w:rPr>
      </w:pPr>
    </w:p>
    <w:p w14:paraId="23106545" w14:textId="77777777" w:rsidR="009921CD" w:rsidRDefault="009921CD" w:rsidP="009921CD">
      <w:pPr>
        <w:jc w:val="center"/>
        <w:rPr>
          <w:b/>
        </w:rPr>
      </w:pPr>
    </w:p>
    <w:p w14:paraId="4709C50F" w14:textId="77777777" w:rsidR="009921CD" w:rsidRDefault="009921CD" w:rsidP="009921CD">
      <w:pPr>
        <w:jc w:val="center"/>
        <w:rPr>
          <w:b/>
        </w:rPr>
      </w:pPr>
    </w:p>
    <w:p w14:paraId="5CD9A4BE" w14:textId="77777777" w:rsidR="009921CD" w:rsidRDefault="009921CD" w:rsidP="009921CD">
      <w:pPr>
        <w:jc w:val="center"/>
        <w:rPr>
          <w:b/>
        </w:rPr>
      </w:pPr>
    </w:p>
    <w:p w14:paraId="2491F420" w14:textId="77777777" w:rsidR="009921CD" w:rsidRDefault="009921CD" w:rsidP="009921CD">
      <w:pPr>
        <w:jc w:val="center"/>
        <w:rPr>
          <w:b/>
        </w:rPr>
      </w:pPr>
    </w:p>
    <w:p w14:paraId="0E4F4712" w14:textId="77777777" w:rsidR="009921CD" w:rsidRDefault="009921CD" w:rsidP="009921CD">
      <w:pPr>
        <w:jc w:val="center"/>
        <w:rPr>
          <w:b/>
        </w:rPr>
      </w:pPr>
    </w:p>
    <w:p w14:paraId="1266300B" w14:textId="77777777" w:rsidR="009921CD" w:rsidRDefault="009921CD" w:rsidP="009921CD">
      <w:pPr>
        <w:jc w:val="center"/>
        <w:rPr>
          <w:b/>
        </w:rPr>
      </w:pPr>
      <w:r w:rsidRPr="003C582F">
        <w:rPr>
          <w:b/>
        </w:rPr>
        <w:t>РОССИЙСКИЙ</w:t>
      </w:r>
      <w:r w:rsidRPr="00204FD0">
        <w:rPr>
          <w:b/>
        </w:rPr>
        <w:t xml:space="preserve"> </w:t>
      </w:r>
      <w:r w:rsidRPr="003C582F">
        <w:rPr>
          <w:b/>
        </w:rPr>
        <w:t>УНИВЕРСИТЕТ</w:t>
      </w:r>
      <w:r w:rsidRPr="00204FD0">
        <w:rPr>
          <w:b/>
        </w:rPr>
        <w:t xml:space="preserve"> </w:t>
      </w:r>
      <w:r w:rsidRPr="003C582F">
        <w:rPr>
          <w:b/>
        </w:rPr>
        <w:t>ДРУЖБЫ</w:t>
      </w:r>
      <w:r w:rsidRPr="00204FD0">
        <w:rPr>
          <w:b/>
        </w:rPr>
        <w:t xml:space="preserve"> </w:t>
      </w:r>
      <w:r w:rsidRPr="003C582F">
        <w:rPr>
          <w:b/>
        </w:rPr>
        <w:t>НАРОДОВ</w:t>
      </w:r>
    </w:p>
    <w:p w14:paraId="362530B6" w14:textId="4DFF8959" w:rsidR="00204FD0" w:rsidRPr="00CE2BE6" w:rsidRDefault="001751FC" w:rsidP="00204FD0">
      <w:pPr>
        <w:jc w:val="center"/>
        <w:rPr>
          <w:b/>
        </w:rPr>
      </w:pPr>
      <w:r>
        <w:rPr>
          <w:b/>
        </w:rPr>
        <w:tab/>
      </w:r>
      <w:r w:rsidR="00CF41C4">
        <w:rPr>
          <w:b/>
        </w:rPr>
        <w:t>ОБЩЕРОССИЙСКАЯ ОБЩЕСТВЕННА</w:t>
      </w:r>
      <w:r w:rsidR="00204FD0">
        <w:rPr>
          <w:b/>
        </w:rPr>
        <w:t>Я ОРГАНИЗАЦИЯ</w:t>
      </w:r>
    </w:p>
    <w:p w14:paraId="4BCA7402" w14:textId="77777777" w:rsidR="00204FD0" w:rsidRPr="00CF41C4" w:rsidRDefault="00204FD0" w:rsidP="00204FD0">
      <w:pPr>
        <w:jc w:val="center"/>
        <w:rPr>
          <w:b/>
          <w:lang w:val="en-US"/>
        </w:rPr>
      </w:pPr>
      <w:r w:rsidRPr="00CF41C4">
        <w:rPr>
          <w:b/>
          <w:lang w:val="en-US"/>
        </w:rPr>
        <w:t>"</w:t>
      </w:r>
      <w:r>
        <w:rPr>
          <w:b/>
        </w:rPr>
        <w:t>ФЕДЕРАЦИЯ</w:t>
      </w:r>
      <w:r w:rsidRPr="00CF41C4">
        <w:rPr>
          <w:b/>
          <w:lang w:val="en-US"/>
        </w:rPr>
        <w:t xml:space="preserve"> </w:t>
      </w:r>
      <w:r>
        <w:rPr>
          <w:b/>
        </w:rPr>
        <w:t>ПСИХОЛОГОВ</w:t>
      </w:r>
      <w:r w:rsidRPr="00CF41C4">
        <w:rPr>
          <w:b/>
          <w:lang w:val="en-US"/>
        </w:rPr>
        <w:t xml:space="preserve"> </w:t>
      </w:r>
      <w:r>
        <w:rPr>
          <w:b/>
        </w:rPr>
        <w:t>ОБРАЗОВАНИЯ</w:t>
      </w:r>
      <w:r w:rsidRPr="00CF41C4">
        <w:rPr>
          <w:b/>
          <w:lang w:val="en-US"/>
        </w:rPr>
        <w:t xml:space="preserve"> </w:t>
      </w:r>
      <w:r>
        <w:rPr>
          <w:b/>
        </w:rPr>
        <w:t>РОССИИ</w:t>
      </w:r>
      <w:r w:rsidRPr="00CF41C4">
        <w:rPr>
          <w:b/>
          <w:lang w:val="en-US"/>
        </w:rPr>
        <w:t>"</w:t>
      </w:r>
    </w:p>
    <w:p w14:paraId="46A99C70" w14:textId="77777777" w:rsidR="009921CD" w:rsidRPr="001751FC" w:rsidRDefault="009921CD" w:rsidP="009921CD">
      <w:pPr>
        <w:jc w:val="center"/>
        <w:rPr>
          <w:b/>
          <w:lang w:val="en-US"/>
        </w:rPr>
      </w:pPr>
      <w:r>
        <w:rPr>
          <w:b/>
          <w:lang w:val="en-US"/>
        </w:rPr>
        <w:t>PSI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CHI</w:t>
      </w:r>
      <w:r w:rsidRPr="001751FC">
        <w:rPr>
          <w:b/>
          <w:lang w:val="en-US"/>
        </w:rPr>
        <w:t xml:space="preserve"> – </w:t>
      </w:r>
      <w:r>
        <w:rPr>
          <w:b/>
          <w:lang w:val="en-US"/>
        </w:rPr>
        <w:t>THE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INTERNATIONAL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HONOR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SOCIETY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1751FC">
        <w:rPr>
          <w:b/>
          <w:lang w:val="en-US"/>
        </w:rPr>
        <w:t xml:space="preserve"> </w:t>
      </w:r>
      <w:r>
        <w:rPr>
          <w:b/>
          <w:lang w:val="en-US"/>
        </w:rPr>
        <w:t>PSYCHOLOGY</w:t>
      </w:r>
      <w:r w:rsidRPr="001751FC">
        <w:rPr>
          <w:b/>
          <w:lang w:val="en-US"/>
        </w:rPr>
        <w:t xml:space="preserve"> (</w:t>
      </w:r>
      <w:r>
        <w:rPr>
          <w:b/>
          <w:lang w:val="en-US"/>
        </w:rPr>
        <w:t>USA</w:t>
      </w:r>
      <w:r w:rsidRPr="001751FC">
        <w:rPr>
          <w:b/>
          <w:lang w:val="en-US"/>
        </w:rPr>
        <w:t>)</w:t>
      </w:r>
    </w:p>
    <w:p w14:paraId="73E33E0A" w14:textId="77777777" w:rsidR="009921CD" w:rsidRPr="00674198" w:rsidRDefault="009921CD" w:rsidP="009921CD">
      <w:pPr>
        <w:jc w:val="center"/>
        <w:rPr>
          <w:b/>
        </w:rPr>
      </w:pPr>
      <w:r w:rsidRPr="00674198">
        <w:rPr>
          <w:b/>
        </w:rPr>
        <w:t>УНИВЕРСИТЕТ БЕЛГРАДА (СЕРБИЯ)</w:t>
      </w:r>
    </w:p>
    <w:p w14:paraId="6FCFFF2A" w14:textId="77777777" w:rsidR="009921CD" w:rsidRPr="00674198" w:rsidRDefault="009921CD" w:rsidP="009921CD">
      <w:pPr>
        <w:jc w:val="center"/>
        <w:rPr>
          <w:b/>
        </w:rPr>
      </w:pPr>
      <w:r w:rsidRPr="00674198">
        <w:rPr>
          <w:b/>
        </w:rPr>
        <w:t>ИНСТИТУТ ПЕДАГОГИЧЕСКИХ ИССЛЕДОВАНИЙ РЕСПУБЛИКИ СЕРБИЯ</w:t>
      </w:r>
    </w:p>
    <w:p w14:paraId="197CE014" w14:textId="77777777" w:rsidR="009921CD" w:rsidRDefault="009921CD" w:rsidP="009921CD">
      <w:pPr>
        <w:jc w:val="center"/>
        <w:rPr>
          <w:b/>
        </w:rPr>
      </w:pPr>
      <w:r w:rsidRPr="00674198">
        <w:rPr>
          <w:b/>
        </w:rPr>
        <w:t>ЕВРАЗИЙСКИЙ НАЦИОНАЛЬНЫЙ УНИВЕРСИТЕТ ИМ. Л.Н.ГУМИЛЁВА (АСТАНА, КАЗАХСТАН)</w:t>
      </w:r>
    </w:p>
    <w:p w14:paraId="66AD0F71" w14:textId="77777777" w:rsidR="009921CD" w:rsidRPr="00183E72" w:rsidRDefault="009921CD" w:rsidP="009921CD">
      <w:pPr>
        <w:jc w:val="center"/>
        <w:rPr>
          <w:b/>
          <w:color w:val="FF0000"/>
        </w:rPr>
      </w:pPr>
    </w:p>
    <w:p w14:paraId="18365A63" w14:textId="77777777" w:rsidR="009921CD" w:rsidRDefault="009921CD" w:rsidP="009921CD">
      <w:pPr>
        <w:jc w:val="center"/>
        <w:rPr>
          <w:color w:val="FF0000"/>
        </w:rPr>
      </w:pPr>
    </w:p>
    <w:p w14:paraId="783656DC" w14:textId="77777777" w:rsidR="009921CD" w:rsidRDefault="009921CD" w:rsidP="009921CD">
      <w:pPr>
        <w:jc w:val="center"/>
        <w:rPr>
          <w:b/>
        </w:rPr>
      </w:pPr>
      <w:r w:rsidRPr="006115D6">
        <w:rPr>
          <w:b/>
        </w:rPr>
        <w:t xml:space="preserve"> ИНФОРМАЦИОННОЕ ПИСЬМО</w:t>
      </w:r>
    </w:p>
    <w:p w14:paraId="57AF4063" w14:textId="77777777" w:rsidR="009921CD" w:rsidRDefault="009921CD" w:rsidP="009921CD">
      <w:pPr>
        <w:jc w:val="center"/>
        <w:rPr>
          <w:b/>
        </w:rPr>
      </w:pPr>
    </w:p>
    <w:p w14:paraId="79460993" w14:textId="77777777" w:rsidR="009921CD" w:rsidRPr="00903E48" w:rsidRDefault="009921CD" w:rsidP="009921CD">
      <w:pPr>
        <w:jc w:val="center"/>
        <w:rPr>
          <w:b/>
          <w:i/>
          <w:sz w:val="28"/>
          <w:szCs w:val="28"/>
        </w:rPr>
      </w:pPr>
      <w:r w:rsidRPr="00903E48">
        <w:rPr>
          <w:b/>
          <w:i/>
          <w:sz w:val="28"/>
          <w:szCs w:val="28"/>
        </w:rPr>
        <w:t>Уважаемые коллеги!</w:t>
      </w:r>
    </w:p>
    <w:p w14:paraId="0EEA5706" w14:textId="77777777" w:rsidR="009921CD" w:rsidRPr="00903E48" w:rsidRDefault="009921CD" w:rsidP="009921CD">
      <w:pPr>
        <w:jc w:val="center"/>
        <w:rPr>
          <w:b/>
          <w:i/>
          <w:sz w:val="28"/>
          <w:szCs w:val="28"/>
        </w:rPr>
      </w:pPr>
    </w:p>
    <w:p w14:paraId="4F193627" w14:textId="77777777" w:rsidR="009921CD" w:rsidRPr="00903E48" w:rsidRDefault="0060595D" w:rsidP="009921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19 - 20 ноября</w:t>
      </w:r>
      <w:r w:rsidR="009921CD" w:rsidRPr="00903E48">
        <w:rPr>
          <w:b/>
          <w:sz w:val="28"/>
          <w:szCs w:val="28"/>
        </w:rPr>
        <w:t xml:space="preserve"> 2020 г. в Российском университете дружбы народов состоится</w:t>
      </w:r>
    </w:p>
    <w:p w14:paraId="153F601F" w14:textId="77777777" w:rsidR="009921CD" w:rsidRPr="00903E48" w:rsidRDefault="009921CD" w:rsidP="009921CD">
      <w:pPr>
        <w:jc w:val="center"/>
        <w:rPr>
          <w:b/>
          <w:sz w:val="28"/>
          <w:szCs w:val="28"/>
        </w:rPr>
      </w:pPr>
      <w:r w:rsidRPr="00903E48">
        <w:rPr>
          <w:b/>
          <w:sz w:val="28"/>
          <w:szCs w:val="28"/>
        </w:rPr>
        <w:t xml:space="preserve">Международная научно-практическая </w:t>
      </w:r>
      <w:r w:rsidR="005A5254">
        <w:rPr>
          <w:b/>
          <w:sz w:val="28"/>
          <w:szCs w:val="28"/>
        </w:rPr>
        <w:t>онлайн-</w:t>
      </w:r>
      <w:r w:rsidRPr="00903E48">
        <w:rPr>
          <w:b/>
          <w:sz w:val="28"/>
          <w:szCs w:val="28"/>
        </w:rPr>
        <w:t xml:space="preserve">конференция </w:t>
      </w:r>
    </w:p>
    <w:p w14:paraId="3B573298" w14:textId="77777777" w:rsidR="009921CD" w:rsidRPr="00903E48" w:rsidRDefault="009921CD" w:rsidP="009921CD">
      <w:pPr>
        <w:jc w:val="center"/>
        <w:rPr>
          <w:b/>
          <w:sz w:val="28"/>
          <w:szCs w:val="28"/>
        </w:rPr>
      </w:pPr>
      <w:r w:rsidRPr="00903E48">
        <w:rPr>
          <w:b/>
          <w:sz w:val="28"/>
          <w:szCs w:val="28"/>
        </w:rPr>
        <w:t xml:space="preserve">"Личность в современном мире: образование, развитие, самореализация" </w:t>
      </w:r>
    </w:p>
    <w:p w14:paraId="1B3CC6F0" w14:textId="77777777" w:rsidR="009921CD" w:rsidRDefault="009921CD" w:rsidP="009921CD">
      <w:pPr>
        <w:jc w:val="center"/>
        <w:rPr>
          <w:b/>
        </w:rPr>
      </w:pPr>
    </w:p>
    <w:p w14:paraId="05A8B73D" w14:textId="77777777" w:rsidR="009921CD" w:rsidRDefault="009921CD" w:rsidP="009921CD">
      <w:pPr>
        <w:ind w:firstLine="720"/>
        <w:jc w:val="both"/>
        <w:rPr>
          <w:b/>
          <w:i/>
        </w:rPr>
      </w:pPr>
      <w:r w:rsidRPr="00C72505">
        <w:rPr>
          <w:b/>
          <w:i/>
        </w:rPr>
        <w:t>К участию в конфер</w:t>
      </w:r>
      <w:r>
        <w:rPr>
          <w:b/>
          <w:i/>
        </w:rPr>
        <w:t>енции приглашаются профессорско-преподавательский состав университетов</w:t>
      </w:r>
      <w:r w:rsidRPr="00C72505">
        <w:rPr>
          <w:b/>
          <w:i/>
        </w:rPr>
        <w:t>, научные сотрудники, докторанты, аспиранты, с</w:t>
      </w:r>
      <w:r>
        <w:rPr>
          <w:b/>
          <w:i/>
        </w:rPr>
        <w:t xml:space="preserve">оискатели, </w:t>
      </w:r>
      <w:r w:rsidRPr="000F4757">
        <w:rPr>
          <w:b/>
          <w:i/>
        </w:rPr>
        <w:t>практические психологи</w:t>
      </w:r>
      <w:r>
        <w:rPr>
          <w:b/>
          <w:i/>
        </w:rPr>
        <w:t xml:space="preserve"> и педагоги</w:t>
      </w:r>
      <w:r w:rsidRPr="000F4757">
        <w:rPr>
          <w:b/>
          <w:i/>
        </w:rPr>
        <w:t>, сотрудники образовательных учреждений</w:t>
      </w:r>
      <w:r>
        <w:rPr>
          <w:b/>
          <w:i/>
        </w:rPr>
        <w:t>.</w:t>
      </w:r>
    </w:p>
    <w:p w14:paraId="348A4EAA" w14:textId="77777777" w:rsidR="009921CD" w:rsidRDefault="009921CD" w:rsidP="009921CD">
      <w:pPr>
        <w:ind w:firstLine="720"/>
        <w:jc w:val="both"/>
        <w:rPr>
          <w:b/>
          <w:i/>
        </w:rPr>
      </w:pPr>
    </w:p>
    <w:p w14:paraId="38F8AFBE" w14:textId="77777777" w:rsidR="009921CD" w:rsidRDefault="009921CD" w:rsidP="009921CD">
      <w:pPr>
        <w:ind w:firstLine="720"/>
        <w:jc w:val="center"/>
        <w:rPr>
          <w:b/>
        </w:rPr>
      </w:pPr>
      <w:r w:rsidRPr="00C72505">
        <w:rPr>
          <w:b/>
        </w:rPr>
        <w:t>Основные направления работы конференции</w:t>
      </w:r>
    </w:p>
    <w:p w14:paraId="377AD9A6" w14:textId="77777777" w:rsidR="009921CD" w:rsidRDefault="009921CD" w:rsidP="009921CD">
      <w:pPr>
        <w:ind w:firstLine="720"/>
        <w:jc w:val="center"/>
        <w:rPr>
          <w:b/>
        </w:rPr>
      </w:pPr>
    </w:p>
    <w:p w14:paraId="7EFC9609" w14:textId="07E603D8" w:rsidR="009921CD" w:rsidRPr="00E47EFA" w:rsidRDefault="00204FD0" w:rsidP="009921CD">
      <w:pPr>
        <w:spacing w:line="276" w:lineRule="auto"/>
        <w:ind w:firstLine="709"/>
        <w:jc w:val="both"/>
      </w:pPr>
      <w:r>
        <w:t>–</w:t>
      </w:r>
      <w:r w:rsidR="009921CD" w:rsidRPr="00E47EFA">
        <w:t xml:space="preserve"> Современные теоретико-методологические подходы к исследованию личности.</w:t>
      </w:r>
    </w:p>
    <w:p w14:paraId="3B14C437" w14:textId="4E3BAAC3" w:rsidR="009921CD" w:rsidRPr="00E47EFA" w:rsidRDefault="00204FD0" w:rsidP="009921CD">
      <w:pPr>
        <w:spacing w:line="276" w:lineRule="auto"/>
        <w:ind w:firstLine="709"/>
        <w:jc w:val="both"/>
      </w:pPr>
      <w:r>
        <w:t>–</w:t>
      </w:r>
      <w:r w:rsidR="009921CD" w:rsidRPr="00E47EFA">
        <w:t xml:space="preserve"> Личность и современная образовательная среда.</w:t>
      </w:r>
    </w:p>
    <w:p w14:paraId="26B85004" w14:textId="71C997E4" w:rsidR="009921CD" w:rsidRPr="00E47EFA" w:rsidRDefault="00204FD0" w:rsidP="009921CD">
      <w:pPr>
        <w:spacing w:line="276" w:lineRule="auto"/>
        <w:ind w:firstLine="709"/>
        <w:jc w:val="both"/>
      </w:pPr>
      <w:r>
        <w:t>–</w:t>
      </w:r>
      <w:r w:rsidR="009921CD" w:rsidRPr="00E47EFA">
        <w:t xml:space="preserve"> Становление и развитие личности в онтогенезе.</w:t>
      </w:r>
    </w:p>
    <w:p w14:paraId="07E281B9" w14:textId="6EE131A6" w:rsidR="009921CD" w:rsidRPr="00E47EFA" w:rsidRDefault="00204FD0" w:rsidP="009921CD">
      <w:pPr>
        <w:spacing w:line="276" w:lineRule="auto"/>
        <w:ind w:firstLine="709"/>
        <w:jc w:val="both"/>
      </w:pPr>
      <w:r>
        <w:t>–</w:t>
      </w:r>
      <w:r w:rsidR="009921CD" w:rsidRPr="00E47EFA">
        <w:t xml:space="preserve"> Самореализация личности в современном обществе.</w:t>
      </w:r>
    </w:p>
    <w:p w14:paraId="179748A3" w14:textId="6A42B05E" w:rsidR="009921CD" w:rsidRPr="00E47EFA" w:rsidRDefault="00204FD0" w:rsidP="009921CD">
      <w:pPr>
        <w:spacing w:line="276" w:lineRule="auto"/>
        <w:ind w:firstLine="709"/>
        <w:jc w:val="both"/>
      </w:pPr>
      <w:r>
        <w:t>–</w:t>
      </w:r>
      <w:r w:rsidR="009921CD" w:rsidRPr="00E47EFA">
        <w:t xml:space="preserve"> Психолого-педагогические технологии обучения личности</w:t>
      </w:r>
    </w:p>
    <w:p w14:paraId="21CA520F" w14:textId="08BCD755" w:rsidR="009921CD" w:rsidRDefault="00204FD0" w:rsidP="005A5254">
      <w:pPr>
        <w:spacing w:line="276" w:lineRule="auto"/>
        <w:ind w:firstLine="709"/>
        <w:jc w:val="both"/>
      </w:pPr>
      <w:r>
        <w:t>–</w:t>
      </w:r>
      <w:r w:rsidR="009921CD" w:rsidRPr="002D7220">
        <w:t xml:space="preserve"> </w:t>
      </w:r>
      <w:r w:rsidR="009921CD" w:rsidRPr="00E47EFA">
        <w:t>Адаптация и аккультурация личности в поликультурном образовательном пространстве</w:t>
      </w:r>
      <w:r w:rsidR="009921CD">
        <w:t>.</w:t>
      </w:r>
    </w:p>
    <w:p w14:paraId="665797C0" w14:textId="2E99256D" w:rsidR="00204FD0" w:rsidRDefault="00204FD0" w:rsidP="005A5254">
      <w:pPr>
        <w:spacing w:line="276" w:lineRule="auto"/>
        <w:ind w:firstLine="709"/>
        <w:jc w:val="both"/>
      </w:pPr>
      <w:r w:rsidRPr="00204FD0">
        <w:t>– Профилактика социальных рисков в детской и молодежной среде.</w:t>
      </w:r>
    </w:p>
    <w:p w14:paraId="69BACFCE" w14:textId="77777777" w:rsidR="009921CD" w:rsidRDefault="009921CD" w:rsidP="009921CD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Программа конференции предполагает проведение пленарного и секционных заседаний, «круглого стола», мастер-классов.</w:t>
      </w:r>
    </w:p>
    <w:p w14:paraId="3EC3012E" w14:textId="77777777" w:rsidR="009921CD" w:rsidRDefault="009921CD" w:rsidP="009921CD">
      <w:pPr>
        <w:ind w:firstLine="567"/>
        <w:jc w:val="both"/>
      </w:pPr>
      <w:r>
        <w:rPr>
          <w:b/>
        </w:rPr>
        <w:tab/>
      </w:r>
      <w:r>
        <w:t xml:space="preserve">По материалам конференции будет опубликован сборник </w:t>
      </w:r>
      <w:r w:rsidRPr="00033B20">
        <w:t>(</w:t>
      </w:r>
      <w:r>
        <w:rPr>
          <w:lang w:val="en-US"/>
        </w:rPr>
        <w:t>c</w:t>
      </w:r>
      <w:r>
        <w:t xml:space="preserve"> индексом </w:t>
      </w:r>
      <w:r>
        <w:rPr>
          <w:lang w:val="en-US"/>
        </w:rPr>
        <w:t>ISBN</w:t>
      </w:r>
      <w:r>
        <w:t xml:space="preserve">, регистрацией </w:t>
      </w:r>
      <w:r w:rsidRPr="00BB4D4F">
        <w:t>в РИНЦ), в</w:t>
      </w:r>
      <w:r>
        <w:t xml:space="preserve"> который будут включены статьи, соответствующие вышеуказанной проблематике.</w:t>
      </w:r>
    </w:p>
    <w:p w14:paraId="5A111867" w14:textId="77777777" w:rsidR="009921CD" w:rsidRDefault="009921CD" w:rsidP="009921CD">
      <w:pPr>
        <w:ind w:firstLine="567"/>
        <w:jc w:val="both"/>
      </w:pPr>
      <w:r>
        <w:t xml:space="preserve">Рабочие языки конференции – русский и английский. </w:t>
      </w:r>
    </w:p>
    <w:p w14:paraId="5CE20753" w14:textId="77777777" w:rsidR="005C3642" w:rsidRDefault="005C3642" w:rsidP="009921CD">
      <w:pPr>
        <w:ind w:firstLine="567"/>
        <w:jc w:val="both"/>
      </w:pPr>
    </w:p>
    <w:p w14:paraId="663FE82C" w14:textId="77777777" w:rsidR="009921CD" w:rsidRPr="005A5254" w:rsidRDefault="005A5254" w:rsidP="005A5254">
      <w:pPr>
        <w:ind w:firstLine="567"/>
        <w:jc w:val="both"/>
        <w:rPr>
          <w:b/>
          <w:color w:val="0000FF"/>
        </w:rPr>
      </w:pPr>
      <w:r w:rsidRPr="000F4757">
        <w:rPr>
          <w:b/>
        </w:rPr>
        <w:t>Организационный взнос</w:t>
      </w:r>
      <w:r>
        <w:t xml:space="preserve"> </w:t>
      </w:r>
      <w:r w:rsidRPr="00273587">
        <w:rPr>
          <w:b/>
        </w:rPr>
        <w:t>для участия конференции и пуб</w:t>
      </w:r>
      <w:r>
        <w:rPr>
          <w:b/>
        </w:rPr>
        <w:t>ликации в сборнике составляет 12</w:t>
      </w:r>
      <w:r w:rsidRPr="00273587">
        <w:rPr>
          <w:b/>
        </w:rPr>
        <w:t>00 руб. Участники, желающие получить сборник по почте, дополнитель</w:t>
      </w:r>
      <w:r>
        <w:rPr>
          <w:b/>
        </w:rPr>
        <w:t>но оплачивают 200 руб. (всего 1</w:t>
      </w:r>
      <w:r w:rsidRPr="005932C9">
        <w:rPr>
          <w:b/>
        </w:rPr>
        <w:t xml:space="preserve"> </w:t>
      </w:r>
      <w:r>
        <w:rPr>
          <w:b/>
        </w:rPr>
        <w:t>4</w:t>
      </w:r>
      <w:r w:rsidRPr="00273587">
        <w:rPr>
          <w:b/>
        </w:rPr>
        <w:t>00 руб.)</w:t>
      </w:r>
    </w:p>
    <w:p w14:paraId="757D0877" w14:textId="77777777" w:rsidR="009921CD" w:rsidRDefault="009921CD" w:rsidP="009921CD">
      <w:pPr>
        <w:jc w:val="center"/>
        <w:rPr>
          <w:b/>
        </w:rPr>
      </w:pPr>
      <w:r w:rsidRPr="00C441C1">
        <w:rPr>
          <w:b/>
        </w:rPr>
        <w:lastRenderedPageBreak/>
        <w:t>ТРЕБОВАНИЯ К ОФОРМЛЕНИЮ СТАТЕЙ</w:t>
      </w:r>
    </w:p>
    <w:p w14:paraId="58BAC287" w14:textId="77777777" w:rsidR="009921CD" w:rsidRDefault="009921CD" w:rsidP="009921CD">
      <w:pPr>
        <w:jc w:val="both"/>
      </w:pPr>
      <w:r>
        <w:rPr>
          <w:b/>
          <w:i/>
        </w:rPr>
        <w:t xml:space="preserve">Объем: </w:t>
      </w:r>
      <w:r>
        <w:t xml:space="preserve">до 7 страниц </w:t>
      </w:r>
    </w:p>
    <w:p w14:paraId="0FC59448" w14:textId="77777777" w:rsidR="009921CD" w:rsidRDefault="009921CD" w:rsidP="009921CD">
      <w:pPr>
        <w:jc w:val="both"/>
      </w:pPr>
      <w:r>
        <w:rPr>
          <w:b/>
          <w:bCs/>
          <w:i/>
          <w:iCs/>
          <w:spacing w:val="-3"/>
        </w:rPr>
        <w:t>Компьютерный</w:t>
      </w:r>
      <w:r>
        <w:rPr>
          <w:b/>
          <w:bCs/>
          <w:i/>
          <w:iCs/>
          <w:spacing w:val="36"/>
        </w:rPr>
        <w:t xml:space="preserve"> </w:t>
      </w:r>
      <w:r>
        <w:rPr>
          <w:b/>
          <w:bCs/>
          <w:i/>
          <w:iCs/>
          <w:spacing w:val="-3"/>
        </w:rPr>
        <w:t>набор</w:t>
      </w:r>
      <w:r>
        <w:rPr>
          <w:spacing w:val="-3"/>
        </w:rPr>
        <w:t>:</w:t>
      </w:r>
      <w:r>
        <w:rPr>
          <w:spacing w:val="36"/>
        </w:rPr>
        <w:t xml:space="preserve"> </w:t>
      </w:r>
      <w:r>
        <w:rPr>
          <w:spacing w:val="-1"/>
        </w:rPr>
        <w:t>формат</w:t>
      </w:r>
      <w:r>
        <w:rPr>
          <w:spacing w:val="41"/>
        </w:rPr>
        <w:t xml:space="preserve"> </w:t>
      </w:r>
      <w:r>
        <w:t>MS</w:t>
      </w:r>
      <w:r>
        <w:rPr>
          <w:spacing w:val="41"/>
        </w:rPr>
        <w:t xml:space="preserve"> </w:t>
      </w:r>
      <w:proofErr w:type="spellStart"/>
      <w:r>
        <w:t>Word</w:t>
      </w:r>
      <w:proofErr w:type="spellEnd"/>
      <w:r>
        <w:t xml:space="preserve"> с</w:t>
      </w:r>
      <w:r>
        <w:rPr>
          <w:spacing w:val="39"/>
        </w:rPr>
        <w:t xml:space="preserve"> </w:t>
      </w:r>
      <w:r>
        <w:rPr>
          <w:spacing w:val="-1"/>
        </w:rPr>
        <w:t>расширением *.</w:t>
      </w:r>
      <w:proofErr w:type="spellStart"/>
      <w:r>
        <w:rPr>
          <w:spacing w:val="-1"/>
        </w:rPr>
        <w:t>doc</w:t>
      </w:r>
      <w:proofErr w:type="spellEnd"/>
      <w:r>
        <w:rPr>
          <w:spacing w:val="-1"/>
        </w:rPr>
        <w:t xml:space="preserve"> или *.</w:t>
      </w:r>
      <w:r>
        <w:rPr>
          <w:spacing w:val="-1"/>
          <w:lang w:val="en-US"/>
        </w:rPr>
        <w:t>docx</w:t>
      </w:r>
      <w:r>
        <w:rPr>
          <w:spacing w:val="-1"/>
        </w:rPr>
        <w:t>;</w:t>
      </w:r>
      <w:r>
        <w:t xml:space="preserve"> </w:t>
      </w:r>
      <w:r>
        <w:rPr>
          <w:spacing w:val="21"/>
        </w:rPr>
        <w:t xml:space="preserve"> </w:t>
      </w:r>
      <w:r>
        <w:t xml:space="preserve">шрифт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Times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New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Roman</w:t>
      </w:r>
      <w:proofErr w:type="spellEnd"/>
      <w:r>
        <w:rPr>
          <w:spacing w:val="-1"/>
        </w:rPr>
        <w:t>;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кегль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12;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межстрочный</w:t>
      </w:r>
      <w:r>
        <w:t xml:space="preserve"> </w:t>
      </w:r>
      <w:r>
        <w:rPr>
          <w:spacing w:val="21"/>
        </w:rPr>
        <w:t xml:space="preserve"> </w:t>
      </w:r>
      <w:r w:rsidRPr="006D6231">
        <w:t>интервал  1,0; без нумераци</w:t>
      </w:r>
      <w:r>
        <w:t>и</w:t>
      </w:r>
      <w:r w:rsidRPr="006D6231">
        <w:t xml:space="preserve"> страниц</w:t>
      </w:r>
      <w:r>
        <w:rPr>
          <w:spacing w:val="-1"/>
        </w:rPr>
        <w:t>;</w:t>
      </w:r>
      <w:r>
        <w:t xml:space="preserve"> поля: верхнее – </w:t>
      </w:r>
      <w:smartTag w:uri="urn:schemas-microsoft-com:office:smarttags" w:element="metricconverter">
        <w:smartTagPr>
          <w:attr w:name="ProductID" w:val="6,1 см"/>
        </w:smartTagPr>
        <w:r>
          <w:t>6,1 см</w:t>
        </w:r>
      </w:smartTag>
      <w:r>
        <w:t xml:space="preserve">, нижнее – </w:t>
      </w:r>
      <w:smartTag w:uri="urn:schemas-microsoft-com:office:smarttags" w:element="metricconverter">
        <w:smartTagPr>
          <w:attr w:name="ProductID" w:val="6,5 см"/>
        </w:smartTagPr>
        <w:r>
          <w:t>6,5 см</w:t>
        </w:r>
      </w:smartTag>
      <w:r>
        <w:t xml:space="preserve">, правое и левое </w:t>
      </w:r>
      <w:smartTag w:uri="urn:schemas-microsoft-com:office:smarttags" w:element="metricconverter">
        <w:smartTagPr>
          <w:attr w:name="ProductID" w:val="4,9 см"/>
        </w:smartTagPr>
        <w:r>
          <w:t>4,9 см</w:t>
        </w:r>
      </w:smartTag>
      <w:r>
        <w:t xml:space="preserve">; абзацный отступ –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. </w:t>
      </w:r>
    </w:p>
    <w:p w14:paraId="29D63C77" w14:textId="77777777" w:rsidR="009921CD" w:rsidRDefault="009921CD" w:rsidP="009921CD">
      <w:pPr>
        <w:pStyle w:val="a5"/>
        <w:kinsoku w:val="0"/>
        <w:overflowPunct w:val="0"/>
        <w:ind w:left="0"/>
        <w:jc w:val="both"/>
      </w:pPr>
      <w:r>
        <w:rPr>
          <w:b/>
          <w:bCs/>
          <w:i/>
          <w:iCs/>
          <w:spacing w:val="-1"/>
        </w:rPr>
        <w:t>Структура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текста (см. образец в приложении 2):</w:t>
      </w:r>
    </w:p>
    <w:p w14:paraId="1ADA5E73" w14:textId="77777777" w:rsidR="009921CD" w:rsidRDefault="009921CD" w:rsidP="009921CD">
      <w:pPr>
        <w:pStyle w:val="a5"/>
        <w:tabs>
          <w:tab w:val="left" w:pos="1194"/>
        </w:tabs>
        <w:kinsoku w:val="0"/>
        <w:overflowPunct w:val="0"/>
        <w:ind w:left="0" w:firstLine="567"/>
        <w:jc w:val="both"/>
        <w:rPr>
          <w:spacing w:val="-1"/>
        </w:rPr>
      </w:pPr>
      <w:r>
        <w:t xml:space="preserve">– </w:t>
      </w:r>
      <w:r>
        <w:rPr>
          <w:spacing w:val="-1"/>
        </w:rPr>
        <w:t>название (полностью</w:t>
      </w:r>
      <w:r>
        <w:rPr>
          <w:spacing w:val="-2"/>
        </w:rPr>
        <w:t xml:space="preserve"> </w:t>
      </w:r>
      <w:r>
        <w:rPr>
          <w:spacing w:val="-1"/>
        </w:rPr>
        <w:t>набрано</w:t>
      </w:r>
      <w:r>
        <w:t xml:space="preserve"> полужирным шрифтом </w:t>
      </w:r>
      <w:r w:rsidRPr="00BF70A7">
        <w:rPr>
          <w:b/>
          <w:spacing w:val="-1"/>
        </w:rPr>
        <w:t>ЗАГЛАВНЫМИ</w:t>
      </w:r>
      <w:r w:rsidRPr="00BF70A7">
        <w:rPr>
          <w:b/>
        </w:rPr>
        <w:t xml:space="preserve"> </w:t>
      </w:r>
      <w:r w:rsidRPr="00BF70A7">
        <w:rPr>
          <w:b/>
          <w:spacing w:val="-1"/>
        </w:rPr>
        <w:t>БУКВАМИ</w:t>
      </w:r>
      <w:r>
        <w:rPr>
          <w:spacing w:val="-1"/>
        </w:rPr>
        <w:t xml:space="preserve">, форматирование </w:t>
      </w:r>
      <w:r w:rsidRPr="00BF70A7">
        <w:rPr>
          <w:spacing w:val="-1"/>
        </w:rPr>
        <w:t>по центру</w:t>
      </w:r>
      <w:r>
        <w:rPr>
          <w:spacing w:val="-1"/>
        </w:rPr>
        <w:t>);</w:t>
      </w:r>
    </w:p>
    <w:p w14:paraId="4666249D" w14:textId="77777777" w:rsidR="009921CD" w:rsidRDefault="009921CD" w:rsidP="009921CD">
      <w:pPr>
        <w:pStyle w:val="a5"/>
        <w:tabs>
          <w:tab w:val="left" w:pos="1194"/>
        </w:tabs>
        <w:kinsoku w:val="0"/>
        <w:overflowPunct w:val="0"/>
        <w:ind w:left="0" w:firstLine="567"/>
        <w:jc w:val="both"/>
        <w:rPr>
          <w:spacing w:val="-1"/>
        </w:rPr>
      </w:pPr>
      <w:r>
        <w:t xml:space="preserve">– через 1 строку: </w:t>
      </w:r>
      <w:r>
        <w:rPr>
          <w:spacing w:val="-1"/>
        </w:rPr>
        <w:t>инициалы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фамилия</w:t>
      </w:r>
      <w:r>
        <w:rPr>
          <w:spacing w:val="-3"/>
        </w:rPr>
        <w:t xml:space="preserve"> </w:t>
      </w:r>
      <w:r>
        <w:rPr>
          <w:spacing w:val="-1"/>
        </w:rPr>
        <w:t xml:space="preserve">автора / авторов (строчные буквы, </w:t>
      </w:r>
      <w:r w:rsidRPr="006D6231">
        <w:rPr>
          <w:b/>
          <w:i/>
          <w:spacing w:val="-1"/>
        </w:rPr>
        <w:t>полужирный</w:t>
      </w:r>
      <w:r>
        <w:rPr>
          <w:spacing w:val="-1"/>
        </w:rPr>
        <w:t xml:space="preserve"> </w:t>
      </w:r>
      <w:r>
        <w:rPr>
          <w:b/>
          <w:i/>
          <w:spacing w:val="-1"/>
        </w:rPr>
        <w:t xml:space="preserve">курсив, </w:t>
      </w:r>
      <w:r>
        <w:rPr>
          <w:spacing w:val="-1"/>
        </w:rPr>
        <w:t xml:space="preserve">форматирование </w:t>
      </w:r>
      <w:r>
        <w:rPr>
          <w:i/>
          <w:spacing w:val="-1"/>
        </w:rPr>
        <w:t>по центру</w:t>
      </w:r>
      <w:r>
        <w:rPr>
          <w:spacing w:val="-1"/>
        </w:rPr>
        <w:t>);</w:t>
      </w:r>
    </w:p>
    <w:p w14:paraId="579775C6" w14:textId="77777777" w:rsidR="009921CD" w:rsidRDefault="009921CD" w:rsidP="009921CD">
      <w:pPr>
        <w:pStyle w:val="a5"/>
        <w:tabs>
          <w:tab w:val="left" w:pos="1194"/>
        </w:tabs>
        <w:kinsoku w:val="0"/>
        <w:overflowPunct w:val="0"/>
        <w:ind w:left="0" w:firstLine="567"/>
        <w:jc w:val="both"/>
        <w:rPr>
          <w:spacing w:val="-1"/>
        </w:rPr>
      </w:pPr>
      <w:r>
        <w:t xml:space="preserve">– </w:t>
      </w:r>
      <w:r>
        <w:rPr>
          <w:spacing w:val="-1"/>
        </w:rPr>
        <w:t>место</w:t>
      </w:r>
      <w:r>
        <w:rPr>
          <w:spacing w:val="30"/>
        </w:rPr>
        <w:t xml:space="preserve"> </w:t>
      </w:r>
      <w:r>
        <w:rPr>
          <w:spacing w:val="-1"/>
        </w:rPr>
        <w:t>работы</w:t>
      </w:r>
      <w:r>
        <w:rPr>
          <w:spacing w:val="30"/>
        </w:rPr>
        <w:t xml:space="preserve"> </w:t>
      </w:r>
      <w:r>
        <w:t>автора</w:t>
      </w:r>
      <w:r>
        <w:rPr>
          <w:spacing w:val="32"/>
        </w:rPr>
        <w:t xml:space="preserve"> </w:t>
      </w:r>
      <w:r>
        <w:t>(для</w:t>
      </w:r>
      <w:r>
        <w:rPr>
          <w:spacing w:val="30"/>
        </w:rPr>
        <w:t xml:space="preserve"> </w:t>
      </w:r>
      <w:r>
        <w:rPr>
          <w:spacing w:val="-1"/>
        </w:rPr>
        <w:t>каждого</w:t>
      </w:r>
      <w:r>
        <w:rPr>
          <w:spacing w:val="30"/>
        </w:rPr>
        <w:t xml:space="preserve"> </w:t>
      </w:r>
      <w:r>
        <w:rPr>
          <w:spacing w:val="-1"/>
        </w:rPr>
        <w:t>автора:</w:t>
      </w:r>
      <w:r>
        <w:rPr>
          <w:spacing w:val="31"/>
        </w:rPr>
        <w:t xml:space="preserve"> </w:t>
      </w:r>
      <w:r w:rsidRPr="00BF70A7">
        <w:t>полное название</w:t>
      </w:r>
      <w:r>
        <w:rPr>
          <w:spacing w:val="31"/>
        </w:rPr>
        <w:t xml:space="preserve"> </w:t>
      </w:r>
      <w:r>
        <w:rPr>
          <w:spacing w:val="-2"/>
        </w:rPr>
        <w:t>вуза,</w:t>
      </w:r>
      <w:r>
        <w:t xml:space="preserve"> </w:t>
      </w:r>
      <w:r>
        <w:rPr>
          <w:spacing w:val="-1"/>
        </w:rPr>
        <w:t>организации</w:t>
      </w:r>
      <w:r>
        <w:t xml:space="preserve"> и</w:t>
      </w:r>
      <w:r>
        <w:rPr>
          <w:spacing w:val="-2"/>
        </w:rPr>
        <w:t xml:space="preserve"> </w:t>
      </w:r>
      <w:r>
        <w:t>др.; город, страна (</w:t>
      </w:r>
      <w:r>
        <w:rPr>
          <w:spacing w:val="-1"/>
        </w:rPr>
        <w:t xml:space="preserve">строчные буквы, </w:t>
      </w:r>
      <w:r w:rsidRPr="00A870E3">
        <w:rPr>
          <w:spacing w:val="-1"/>
        </w:rPr>
        <w:t>обычный</w:t>
      </w:r>
      <w:r w:rsidRPr="006D6231">
        <w:rPr>
          <w:spacing w:val="-1"/>
        </w:rPr>
        <w:t xml:space="preserve"> </w:t>
      </w:r>
      <w:r>
        <w:rPr>
          <w:spacing w:val="-1"/>
        </w:rPr>
        <w:t>шрифт</w:t>
      </w:r>
      <w:r>
        <w:rPr>
          <w:b/>
          <w:i/>
          <w:spacing w:val="-1"/>
        </w:rPr>
        <w:t xml:space="preserve">, </w:t>
      </w:r>
      <w:r>
        <w:rPr>
          <w:spacing w:val="-1"/>
        </w:rPr>
        <w:t xml:space="preserve">форматирование </w:t>
      </w:r>
      <w:r w:rsidRPr="00BF70A7">
        <w:rPr>
          <w:spacing w:val="-1"/>
        </w:rPr>
        <w:t>по центру</w:t>
      </w:r>
      <w:r>
        <w:rPr>
          <w:spacing w:val="-1"/>
        </w:rPr>
        <w:t>);</w:t>
      </w:r>
    </w:p>
    <w:p w14:paraId="688E057E" w14:textId="77777777" w:rsidR="009921CD" w:rsidRDefault="009921CD" w:rsidP="009921CD">
      <w:pPr>
        <w:pStyle w:val="a5"/>
        <w:tabs>
          <w:tab w:val="left" w:pos="1194"/>
        </w:tabs>
        <w:kinsoku w:val="0"/>
        <w:overflowPunct w:val="0"/>
        <w:ind w:left="0" w:firstLine="567"/>
        <w:jc w:val="both"/>
        <w:rPr>
          <w:spacing w:val="-1"/>
        </w:rPr>
      </w:pPr>
      <w:r>
        <w:t xml:space="preserve">– через 1 строку: </w:t>
      </w:r>
      <w:r>
        <w:rPr>
          <w:spacing w:val="-1"/>
        </w:rPr>
        <w:t>аннотация</w:t>
      </w:r>
      <w: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статьи</w:t>
      </w:r>
      <w:r>
        <w:rPr>
          <w:spacing w:val="4"/>
        </w:rPr>
        <w:t xml:space="preserve"> </w:t>
      </w:r>
      <w:r>
        <w:rPr>
          <w:spacing w:val="-1"/>
        </w:rPr>
        <w:t>(5-7 строк);</w:t>
      </w:r>
    </w:p>
    <w:p w14:paraId="2B75A770" w14:textId="77777777" w:rsidR="009921CD" w:rsidRDefault="009921CD" w:rsidP="009921CD">
      <w:pPr>
        <w:pStyle w:val="a5"/>
        <w:tabs>
          <w:tab w:val="left" w:pos="1273"/>
        </w:tabs>
        <w:kinsoku w:val="0"/>
        <w:overflowPunct w:val="0"/>
        <w:ind w:left="0" w:firstLine="567"/>
        <w:jc w:val="both"/>
      </w:pPr>
      <w:r>
        <w:t xml:space="preserve">– </w:t>
      </w: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ключевых</w:t>
      </w:r>
      <w:r>
        <w:rPr>
          <w:spacing w:val="2"/>
        </w:rPr>
        <w:t xml:space="preserve"> </w:t>
      </w:r>
      <w:r>
        <w:rPr>
          <w:spacing w:val="-1"/>
        </w:rPr>
        <w:t>слов</w:t>
      </w:r>
      <w:r>
        <w:t xml:space="preserve"> </w:t>
      </w:r>
      <w:r>
        <w:rPr>
          <w:spacing w:val="-1"/>
        </w:rPr>
        <w:t>(5-7);</w:t>
      </w:r>
      <w:r w:rsidRPr="00F24C9D">
        <w:t xml:space="preserve"> </w:t>
      </w:r>
    </w:p>
    <w:p w14:paraId="5BA54668" w14:textId="77777777" w:rsidR="009921CD" w:rsidRDefault="009921CD" w:rsidP="009921CD">
      <w:pPr>
        <w:pStyle w:val="a5"/>
        <w:tabs>
          <w:tab w:val="left" w:pos="1273"/>
        </w:tabs>
        <w:kinsoku w:val="0"/>
        <w:overflowPunct w:val="0"/>
        <w:ind w:left="0" w:firstLine="567"/>
        <w:jc w:val="both"/>
        <w:rPr>
          <w:spacing w:val="-1"/>
        </w:rPr>
      </w:pPr>
      <w:r>
        <w:t>–</w:t>
      </w:r>
      <w:r>
        <w:rPr>
          <w:spacing w:val="-1"/>
        </w:rPr>
        <w:t xml:space="preserve">  через строку: перевод</w:t>
      </w:r>
      <w:r>
        <w:t xml:space="preserve"> на</w:t>
      </w:r>
      <w:r>
        <w:rPr>
          <w:spacing w:val="-1"/>
        </w:rPr>
        <w:t xml:space="preserve"> английский</w:t>
      </w:r>
      <w:r>
        <w:t xml:space="preserve"> </w:t>
      </w:r>
      <w:r>
        <w:rPr>
          <w:spacing w:val="-1"/>
        </w:rPr>
        <w:t>язык</w:t>
      </w:r>
      <w:r>
        <w:rPr>
          <w:spacing w:val="3"/>
        </w:rPr>
        <w:t xml:space="preserve"> </w:t>
      </w:r>
      <w:r>
        <w:rPr>
          <w:spacing w:val="-1"/>
        </w:rPr>
        <w:t>названия</w:t>
      </w:r>
      <w:r>
        <w:t xml:space="preserve"> </w:t>
      </w:r>
      <w:r>
        <w:rPr>
          <w:spacing w:val="-1"/>
        </w:rPr>
        <w:t>статьи;</w:t>
      </w:r>
    </w:p>
    <w:p w14:paraId="6E8AF200" w14:textId="77777777" w:rsidR="009921CD" w:rsidRDefault="009921CD" w:rsidP="009921CD">
      <w:pPr>
        <w:pStyle w:val="a5"/>
        <w:tabs>
          <w:tab w:val="left" w:pos="1273"/>
        </w:tabs>
        <w:kinsoku w:val="0"/>
        <w:overflowPunct w:val="0"/>
        <w:ind w:left="0" w:firstLine="567"/>
        <w:jc w:val="both"/>
        <w:rPr>
          <w:spacing w:val="-1"/>
        </w:rPr>
      </w:pPr>
      <w:r>
        <w:t>–</w:t>
      </w:r>
      <w:r>
        <w:rPr>
          <w:spacing w:val="-1"/>
        </w:rPr>
        <w:t xml:space="preserve"> транслитерация</w:t>
      </w:r>
      <w:r>
        <w:t xml:space="preserve"> имени и </w:t>
      </w:r>
      <w:r>
        <w:rPr>
          <w:spacing w:val="-1"/>
        </w:rPr>
        <w:t>фамилии</w:t>
      </w:r>
      <w:r>
        <w:t xml:space="preserve"> автора</w:t>
      </w:r>
      <w:r>
        <w:rPr>
          <w:spacing w:val="-1"/>
        </w:rPr>
        <w:t xml:space="preserve"> (авторов);</w:t>
      </w:r>
    </w:p>
    <w:p w14:paraId="6372CB41" w14:textId="77777777" w:rsidR="009921CD" w:rsidRDefault="009921CD" w:rsidP="009921CD">
      <w:pPr>
        <w:pStyle w:val="a5"/>
        <w:tabs>
          <w:tab w:val="left" w:pos="1273"/>
        </w:tabs>
        <w:kinsoku w:val="0"/>
        <w:overflowPunct w:val="0"/>
        <w:ind w:left="0" w:firstLine="567"/>
        <w:jc w:val="both"/>
        <w:rPr>
          <w:spacing w:val="-1"/>
        </w:rPr>
      </w:pPr>
      <w:r>
        <w:t>–</w:t>
      </w:r>
      <w:r>
        <w:rPr>
          <w:spacing w:val="-1"/>
        </w:rPr>
        <w:t xml:space="preserve">  официальный перевод</w:t>
      </w:r>
      <w:r>
        <w:t xml:space="preserve"> на английский язык </w:t>
      </w:r>
      <w:r>
        <w:rPr>
          <w:spacing w:val="-1"/>
        </w:rPr>
        <w:t>наименования</w:t>
      </w:r>
      <w:r>
        <w:t xml:space="preserve"> </w:t>
      </w:r>
      <w:r>
        <w:rPr>
          <w:spacing w:val="-1"/>
        </w:rPr>
        <w:t>организации, город, страна;</w:t>
      </w:r>
    </w:p>
    <w:p w14:paraId="45EC7420" w14:textId="77777777" w:rsidR="009921CD" w:rsidRDefault="009921CD" w:rsidP="009921CD">
      <w:pPr>
        <w:pStyle w:val="a5"/>
        <w:tabs>
          <w:tab w:val="left" w:pos="1273"/>
        </w:tabs>
        <w:kinsoku w:val="0"/>
        <w:overflowPunct w:val="0"/>
        <w:ind w:left="0" w:firstLine="567"/>
        <w:jc w:val="both"/>
        <w:rPr>
          <w:spacing w:val="-1"/>
        </w:rPr>
      </w:pPr>
      <w:r>
        <w:t>–</w:t>
      </w:r>
      <w:r>
        <w:rPr>
          <w:spacing w:val="-1"/>
        </w:rPr>
        <w:t xml:space="preserve">  перевод</w:t>
      </w:r>
      <w:r>
        <w:t xml:space="preserve"> на английский язык </w:t>
      </w:r>
      <w:r>
        <w:rPr>
          <w:spacing w:val="-1"/>
        </w:rPr>
        <w:t>аннотации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ключевых</w:t>
      </w:r>
      <w:r>
        <w:rPr>
          <w:spacing w:val="2"/>
        </w:rPr>
        <w:t xml:space="preserve"> </w:t>
      </w:r>
      <w:r>
        <w:rPr>
          <w:spacing w:val="-1"/>
        </w:rPr>
        <w:t>слов;</w:t>
      </w:r>
    </w:p>
    <w:p w14:paraId="1B2FBE9A" w14:textId="77777777" w:rsidR="009921CD" w:rsidRDefault="009921CD" w:rsidP="009921CD">
      <w:pPr>
        <w:pStyle w:val="a5"/>
        <w:tabs>
          <w:tab w:val="left" w:pos="1347"/>
          <w:tab w:val="left" w:pos="2099"/>
          <w:tab w:val="left" w:pos="2974"/>
          <w:tab w:val="left" w:pos="4904"/>
          <w:tab w:val="left" w:pos="5744"/>
          <w:tab w:val="left" w:pos="7242"/>
          <w:tab w:val="left" w:pos="8136"/>
        </w:tabs>
        <w:kinsoku w:val="0"/>
        <w:overflowPunct w:val="0"/>
        <w:ind w:left="0" w:firstLine="567"/>
        <w:jc w:val="both"/>
      </w:pPr>
      <w:r>
        <w:t>– через строку: текст статьи;</w:t>
      </w:r>
    </w:p>
    <w:p w14:paraId="11AFDEA8" w14:textId="77777777" w:rsidR="009921CD" w:rsidRDefault="009921CD" w:rsidP="009921CD">
      <w:pPr>
        <w:pStyle w:val="a5"/>
        <w:tabs>
          <w:tab w:val="left" w:pos="1338"/>
        </w:tabs>
        <w:kinsoku w:val="0"/>
        <w:overflowPunct w:val="0"/>
        <w:ind w:left="0" w:firstLine="567"/>
        <w:jc w:val="both"/>
        <w:rPr>
          <w:spacing w:val="-1"/>
        </w:rPr>
      </w:pPr>
      <w:r>
        <w:t>– при необходимости текст может включать не более 2 таблиц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1 </w:t>
      </w:r>
      <w:r>
        <w:rPr>
          <w:spacing w:val="-1"/>
        </w:rPr>
        <w:t>рисунка, которые</w:t>
      </w:r>
      <w:r>
        <w:rPr>
          <w:spacing w:val="24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rPr>
          <w:spacing w:val="-1"/>
        </w:rPr>
        <w:t>подписаны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включены</w:t>
      </w:r>
      <w:r>
        <w:rPr>
          <w:spacing w:val="29"/>
        </w:rPr>
        <w:t xml:space="preserve"> </w:t>
      </w:r>
      <w:r>
        <w:rPr>
          <w:spacing w:val="-1"/>
        </w:rPr>
        <w:t>непосредственно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текст</w:t>
      </w:r>
      <w:r>
        <w:rPr>
          <w:spacing w:val="7"/>
        </w:rPr>
        <w:t xml:space="preserve"> </w:t>
      </w:r>
      <w:r>
        <w:rPr>
          <w:spacing w:val="-1"/>
        </w:rPr>
        <w:t>(не должны выходить за поля);</w:t>
      </w:r>
      <w:r>
        <w:rPr>
          <w:spacing w:val="7"/>
        </w:rPr>
        <w:t xml:space="preserve"> в таблицах должны быть подписаны все графы и строки; </w:t>
      </w:r>
      <w:r>
        <w:rPr>
          <w:spacing w:val="-1"/>
        </w:rPr>
        <w:t>рисунки</w:t>
      </w:r>
      <w:r>
        <w:rPr>
          <w:spacing w:val="7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rPr>
          <w:spacing w:val="-1"/>
        </w:rPr>
        <w:t>четкими,</w:t>
      </w:r>
      <w:r>
        <w:rPr>
          <w:spacing w:val="45"/>
        </w:rPr>
        <w:t xml:space="preserve"> </w:t>
      </w:r>
      <w:r>
        <w:rPr>
          <w:spacing w:val="-1"/>
        </w:rPr>
        <w:t>контрастными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только</w:t>
      </w:r>
      <w:r>
        <w:rPr>
          <w:spacing w:val="-3"/>
        </w:rPr>
        <w:t xml:space="preserve"> </w:t>
      </w:r>
      <w:r>
        <w:rPr>
          <w:b/>
          <w:spacing w:val="-1"/>
        </w:rPr>
        <w:t>черно-белыми</w:t>
      </w:r>
      <w:r>
        <w:rPr>
          <w:spacing w:val="-1"/>
        </w:rPr>
        <w:t>; используемые в таблицах и рисунках сокращения и символы должны быть расшифрованы (примечание под таблицей или рисунком);</w:t>
      </w:r>
    </w:p>
    <w:p w14:paraId="22FD9C2A" w14:textId="77777777" w:rsidR="009921CD" w:rsidRPr="00EF2B1F" w:rsidRDefault="009921CD" w:rsidP="009921CD">
      <w:pPr>
        <w:pStyle w:val="a5"/>
        <w:tabs>
          <w:tab w:val="left" w:pos="1338"/>
        </w:tabs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t xml:space="preserve">- </w:t>
      </w:r>
      <w:r>
        <w:t xml:space="preserve">после текста под заголовком размещается </w:t>
      </w:r>
      <w:r>
        <w:rPr>
          <w:b/>
          <w:spacing w:val="-1"/>
        </w:rPr>
        <w:t>с</w:t>
      </w:r>
      <w:r>
        <w:rPr>
          <w:b/>
          <w:bCs/>
          <w:spacing w:val="-1"/>
        </w:rPr>
        <w:t>писок литературы (</w:t>
      </w:r>
      <w:r w:rsidRPr="00CE46EC">
        <w:rPr>
          <w:b/>
          <w:bCs/>
          <w:i/>
          <w:spacing w:val="-1"/>
        </w:rPr>
        <w:t>не более 7 источников!</w:t>
      </w:r>
      <w:r>
        <w:rPr>
          <w:b/>
          <w:bCs/>
          <w:spacing w:val="-1"/>
        </w:rPr>
        <w:t>) и набирается 10 шрифтом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алфавиту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указываются</w:t>
      </w:r>
      <w:r>
        <w:rPr>
          <w:spacing w:val="23"/>
        </w:rPr>
        <w:t xml:space="preserve"> </w:t>
      </w:r>
      <w:r>
        <w:t>выходные</w:t>
      </w:r>
      <w:r>
        <w:rPr>
          <w:spacing w:val="15"/>
        </w:rPr>
        <w:t xml:space="preserve"> </w:t>
      </w:r>
      <w:r>
        <w:rPr>
          <w:spacing w:val="-1"/>
        </w:rPr>
        <w:t>данные</w:t>
      </w:r>
      <w:r>
        <w:rPr>
          <w:spacing w:val="15"/>
        </w:rPr>
        <w:t xml:space="preserve"> </w:t>
      </w:r>
      <w:r>
        <w:rPr>
          <w:spacing w:val="-1"/>
        </w:rPr>
        <w:t>источников</w:t>
      </w:r>
      <w:r>
        <w:t>,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ссылки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статьи.</w:t>
      </w:r>
      <w:r>
        <w:rPr>
          <w:spacing w:val="65"/>
        </w:rPr>
        <w:t xml:space="preserve"> </w:t>
      </w:r>
      <w:r>
        <w:t>Сначала</w:t>
      </w:r>
      <w:r>
        <w:rPr>
          <w:spacing w:val="51"/>
        </w:rPr>
        <w:t xml:space="preserve"> </w:t>
      </w:r>
      <w:r w:rsidRPr="00D11FA3">
        <w:rPr>
          <w:spacing w:val="51"/>
        </w:rPr>
        <w:t>перечисляется литература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русском,</w:t>
      </w:r>
      <w:r>
        <w:rPr>
          <w:spacing w:val="52"/>
        </w:rPr>
        <w:t xml:space="preserve"> а </w:t>
      </w:r>
      <w:r>
        <w:t>затем</w:t>
      </w:r>
      <w:r>
        <w:rPr>
          <w:spacing w:val="55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иностранных</w:t>
      </w:r>
      <w:r>
        <w:rPr>
          <w:spacing w:val="54"/>
        </w:rPr>
        <w:t xml:space="preserve"> </w:t>
      </w:r>
      <w:r>
        <w:t xml:space="preserve">языках. Ссылки на литературу в тексте оформляются </w:t>
      </w:r>
      <w:r w:rsidRPr="003527AE">
        <w:t xml:space="preserve">в квадратных скобках в виде номера, соответствующего номеру данной работы </w:t>
      </w:r>
      <w:r>
        <w:t xml:space="preserve">в списке литературы (например: </w:t>
      </w:r>
      <w:r w:rsidRPr="00141221">
        <w:t>[</w:t>
      </w:r>
      <w:r>
        <w:t>1</w:t>
      </w:r>
      <w:r w:rsidRPr="00141221">
        <w:t>]</w:t>
      </w:r>
      <w:r w:rsidRPr="003527AE">
        <w:t xml:space="preserve">). Ссылки в виде сносок недопустимы. При использовании цитат обязательно указывать страницу </w:t>
      </w:r>
      <w:r>
        <w:t>источника (например [3, с. 17]);</w:t>
      </w:r>
    </w:p>
    <w:p w14:paraId="765CB585" w14:textId="77777777" w:rsidR="009921CD" w:rsidRDefault="009921CD" w:rsidP="009921CD">
      <w:pPr>
        <w:pStyle w:val="2"/>
        <w:spacing w:line="240" w:lineRule="auto"/>
        <w:ind w:right="-55"/>
        <w:jc w:val="both"/>
      </w:pPr>
      <w:r>
        <w:t>- список литературы входит в общий объем статьи – печатается после основного текста 10 шрифтом</w:t>
      </w:r>
      <w:r w:rsidRPr="00603A28">
        <w:t xml:space="preserve"> </w:t>
      </w:r>
      <w:r>
        <w:t>под заголовком</w:t>
      </w:r>
      <w:r w:rsidR="009D26B7" w:rsidRPr="009D26B7">
        <w:t>.</w:t>
      </w:r>
      <w:r>
        <w:t xml:space="preserve"> </w:t>
      </w:r>
      <w:r>
        <w:rPr>
          <w:b/>
        </w:rPr>
        <w:t>Литература</w:t>
      </w:r>
      <w:r w:rsidR="009D26B7" w:rsidRPr="0060595D">
        <w:rPr>
          <w:b/>
        </w:rPr>
        <w:t xml:space="preserve"> </w:t>
      </w:r>
      <w:r w:rsidR="009D26B7">
        <w:t xml:space="preserve">указывается </w:t>
      </w:r>
      <w:r>
        <w:t>по алфавиту, нумерация источников</w:t>
      </w:r>
      <w:r w:rsidRPr="00F3675F">
        <w:t xml:space="preserve"> </w:t>
      </w:r>
      <w:r>
        <w:t xml:space="preserve">по алфавиту. </w:t>
      </w:r>
    </w:p>
    <w:p w14:paraId="5DACAD58" w14:textId="77777777" w:rsidR="009921CD" w:rsidRDefault="009921CD" w:rsidP="009921CD">
      <w:pPr>
        <w:pStyle w:val="2"/>
        <w:spacing w:line="240" w:lineRule="auto"/>
        <w:ind w:right="-55"/>
        <w:jc w:val="both"/>
      </w:pPr>
    </w:p>
    <w:p w14:paraId="4482F6E3" w14:textId="77777777" w:rsidR="009921CD" w:rsidRDefault="009921CD" w:rsidP="009921CD">
      <w:pPr>
        <w:jc w:val="center"/>
        <w:rPr>
          <w:b/>
        </w:rPr>
      </w:pPr>
      <w:r w:rsidRPr="003A0125">
        <w:rPr>
          <w:b/>
        </w:rPr>
        <w:t xml:space="preserve">ЗАЯВКИ НА УЧАСТИЕ В КОНФЕРЕНЦИИ И МАТЕРИАЛЫ ПРИНИМАЮТСЯ </w:t>
      </w:r>
    </w:p>
    <w:p w14:paraId="6F464E36" w14:textId="77777777" w:rsidR="009921CD" w:rsidRPr="00B44F7D" w:rsidRDefault="0060595D" w:rsidP="009921CD">
      <w:pPr>
        <w:jc w:val="center"/>
        <w:rPr>
          <w:b/>
        </w:rPr>
      </w:pPr>
      <w:r>
        <w:rPr>
          <w:b/>
        </w:rPr>
        <w:t>до 10 ноября</w:t>
      </w:r>
      <w:r w:rsidR="009921CD">
        <w:rPr>
          <w:b/>
        </w:rPr>
        <w:t xml:space="preserve"> 2020</w:t>
      </w:r>
      <w:r w:rsidR="009921CD" w:rsidRPr="003A0125">
        <w:rPr>
          <w:b/>
        </w:rPr>
        <w:t xml:space="preserve"> г.</w:t>
      </w:r>
    </w:p>
    <w:p w14:paraId="77334F19" w14:textId="77777777" w:rsidR="009921CD" w:rsidRDefault="009921CD" w:rsidP="009921CD">
      <w:pPr>
        <w:ind w:firstLine="540"/>
        <w:jc w:val="center"/>
        <w:rPr>
          <w:b/>
        </w:rPr>
      </w:pPr>
      <w:r>
        <w:rPr>
          <w:b/>
        </w:rPr>
        <w:t xml:space="preserve">по электронной почте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psyhologyrudn</w:t>
      </w:r>
      <w:proofErr w:type="spellEnd"/>
      <w:r>
        <w:rPr>
          <w:b/>
        </w:rPr>
        <w:t>20</w:t>
      </w:r>
      <w:r w:rsidRPr="00F87897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F87897">
        <w:rPr>
          <w:b/>
        </w:rPr>
        <w:t>.</w:t>
      </w:r>
      <w:r>
        <w:rPr>
          <w:b/>
          <w:lang w:val="en-US"/>
        </w:rPr>
        <w:t>ru</w:t>
      </w:r>
    </w:p>
    <w:p w14:paraId="066E5810" w14:textId="77777777" w:rsidR="009921CD" w:rsidRPr="00B44F7D" w:rsidRDefault="009921CD" w:rsidP="009921CD">
      <w:pPr>
        <w:ind w:firstLine="540"/>
        <w:jc w:val="center"/>
        <w:rPr>
          <w:b/>
        </w:rPr>
      </w:pPr>
    </w:p>
    <w:p w14:paraId="52351988" w14:textId="77777777" w:rsidR="009921CD" w:rsidRDefault="009921CD" w:rsidP="009921CD">
      <w:pPr>
        <w:autoSpaceDE w:val="0"/>
        <w:autoSpaceDN w:val="0"/>
        <w:adjustRightInd w:val="0"/>
        <w:jc w:val="both"/>
        <w:rPr>
          <w:b/>
        </w:rPr>
      </w:pPr>
      <w:r>
        <w:rPr>
          <w:rFonts w:eastAsia="TimesNewRoman"/>
          <w:lang w:eastAsia="en-US"/>
        </w:rPr>
        <w:t xml:space="preserve">      </w:t>
      </w:r>
      <w:r w:rsidRPr="00B44F7D">
        <w:rPr>
          <w:rFonts w:eastAsia="TimesNewRoman"/>
          <w:lang w:eastAsia="en-US"/>
        </w:rPr>
        <w:t>После рецензирования и приема статьи к публикации Оргкомитет конференции</w:t>
      </w:r>
      <w:r>
        <w:rPr>
          <w:rFonts w:eastAsia="TimesNewRoman"/>
          <w:lang w:eastAsia="en-US"/>
        </w:rPr>
        <w:t xml:space="preserve"> </w:t>
      </w:r>
      <w:r w:rsidRPr="00B44F7D">
        <w:rPr>
          <w:rFonts w:eastAsia="TimesNewRoman"/>
          <w:lang w:eastAsia="en-US"/>
        </w:rPr>
        <w:t xml:space="preserve">направляет положительный ответ автору/авторам, </w:t>
      </w:r>
      <w:r>
        <w:rPr>
          <w:rFonts w:eastAsia="TimesNewRoman"/>
          <w:lang w:eastAsia="en-US"/>
        </w:rPr>
        <w:t>после чего</w:t>
      </w:r>
      <w:r w:rsidRPr="00B44F7D">
        <w:rPr>
          <w:rFonts w:eastAsia="TimesNewRoman"/>
          <w:lang w:eastAsia="en-US"/>
        </w:rPr>
        <w:t xml:space="preserve"> </w:t>
      </w:r>
      <w:r w:rsidR="000704D0">
        <w:rPr>
          <w:rFonts w:eastAsia="TimesNewRoman"/>
          <w:b/>
          <w:lang w:eastAsia="en-US"/>
        </w:rPr>
        <w:t>(до 10 ноября</w:t>
      </w:r>
      <w:r>
        <w:rPr>
          <w:rFonts w:eastAsia="TimesNewRoman"/>
          <w:b/>
          <w:lang w:eastAsia="en-US"/>
        </w:rPr>
        <w:t>!</w:t>
      </w:r>
      <w:r w:rsidRPr="00F56BAE">
        <w:rPr>
          <w:rFonts w:eastAsia="TimesNewRoman"/>
          <w:b/>
          <w:lang w:eastAsia="en-US"/>
        </w:rPr>
        <w:t>)</w:t>
      </w:r>
      <w:r w:rsidRPr="00B44F7D">
        <w:rPr>
          <w:rFonts w:eastAsia="TimesNewRoman"/>
          <w:lang w:eastAsia="en-US"/>
        </w:rPr>
        <w:t xml:space="preserve"> следует оплатить</w:t>
      </w:r>
      <w:r>
        <w:rPr>
          <w:rFonts w:eastAsia="TimesNewRoman"/>
          <w:lang w:eastAsia="en-US"/>
        </w:rPr>
        <w:t xml:space="preserve"> </w:t>
      </w:r>
      <w:r w:rsidRPr="00B44F7D">
        <w:rPr>
          <w:rFonts w:eastAsia="TimesNewRoman"/>
          <w:lang w:eastAsia="en-US"/>
        </w:rPr>
        <w:t xml:space="preserve">организационный взнос </w:t>
      </w:r>
      <w:r>
        <w:rPr>
          <w:rFonts w:eastAsia="TimesNewRoman"/>
          <w:lang w:eastAsia="en-US"/>
        </w:rPr>
        <w:t xml:space="preserve">по указанным банковским реквизитам </w:t>
      </w:r>
      <w:r w:rsidRPr="00B44F7D">
        <w:rPr>
          <w:rFonts w:eastAsia="TimesNewRoman"/>
          <w:lang w:eastAsia="en-US"/>
        </w:rPr>
        <w:t>и прислать отсканированную копию квитанции на адрес</w:t>
      </w:r>
      <w:r>
        <w:rPr>
          <w:rFonts w:eastAsia="TimesNewRoman"/>
          <w:lang w:eastAsia="en-US"/>
        </w:rPr>
        <w:t xml:space="preserve"> </w:t>
      </w:r>
      <w:r w:rsidRPr="00B44F7D">
        <w:rPr>
          <w:rFonts w:eastAsia="TimesNewRoman"/>
          <w:lang w:eastAsia="en-US"/>
        </w:rPr>
        <w:t xml:space="preserve">электронной почты конференции: </w:t>
      </w:r>
      <w:proofErr w:type="spellStart"/>
      <w:r>
        <w:rPr>
          <w:b/>
          <w:lang w:val="en-US"/>
        </w:rPr>
        <w:t>psyhologyrudn</w:t>
      </w:r>
      <w:proofErr w:type="spellEnd"/>
      <w:r>
        <w:rPr>
          <w:b/>
        </w:rPr>
        <w:t>20</w:t>
      </w:r>
      <w:r w:rsidRPr="00F87897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F87897">
        <w:rPr>
          <w:b/>
        </w:rPr>
        <w:t>.</w:t>
      </w:r>
      <w:r>
        <w:rPr>
          <w:b/>
          <w:lang w:val="en-US"/>
        </w:rPr>
        <w:t>ru</w:t>
      </w:r>
    </w:p>
    <w:p w14:paraId="5A214754" w14:textId="77777777" w:rsidR="009921CD" w:rsidRPr="00F56BAE" w:rsidRDefault="009921CD" w:rsidP="009921C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49BA41F3" w14:textId="77777777" w:rsidR="009921CD" w:rsidRPr="00F00D92" w:rsidRDefault="009921CD" w:rsidP="009921CD">
      <w:pPr>
        <w:ind w:firstLine="540"/>
        <w:jc w:val="both"/>
        <w:rPr>
          <w:b/>
          <w:i/>
        </w:rPr>
      </w:pPr>
      <w:r w:rsidRPr="00F00D92">
        <w:rPr>
          <w:b/>
          <w:i/>
        </w:rPr>
        <w:t xml:space="preserve">Оргкомитет оставляет за собой право отклонять статьи, не соответствующие тематике конференции, некорректно переведенные на английский язык и оформленные с нарушением требований к публикации. </w:t>
      </w:r>
    </w:p>
    <w:p w14:paraId="0980D85A" w14:textId="77777777" w:rsidR="009921CD" w:rsidRPr="00F00D92" w:rsidRDefault="009921CD" w:rsidP="009921CD">
      <w:pPr>
        <w:ind w:firstLine="540"/>
        <w:jc w:val="both"/>
        <w:rPr>
          <w:b/>
          <w:i/>
        </w:rPr>
      </w:pPr>
    </w:p>
    <w:p w14:paraId="2EF8BCB4" w14:textId="77777777" w:rsidR="009921CD" w:rsidRPr="00F00D92" w:rsidRDefault="009921CD" w:rsidP="009921CD">
      <w:pPr>
        <w:ind w:firstLine="540"/>
        <w:jc w:val="both"/>
        <w:rPr>
          <w:b/>
          <w:i/>
        </w:rPr>
      </w:pPr>
      <w:r w:rsidRPr="00F00D92">
        <w:rPr>
          <w:b/>
          <w:i/>
        </w:rPr>
        <w:t>Материалы, предоставленные после 1</w:t>
      </w:r>
      <w:r w:rsidR="0060595D">
        <w:rPr>
          <w:b/>
          <w:i/>
        </w:rPr>
        <w:t>0 ноября</w:t>
      </w:r>
      <w:r w:rsidRPr="00F00D92">
        <w:rPr>
          <w:b/>
          <w:i/>
        </w:rPr>
        <w:t xml:space="preserve"> </w:t>
      </w:r>
      <w:r>
        <w:rPr>
          <w:b/>
          <w:i/>
        </w:rPr>
        <w:t>2020</w:t>
      </w:r>
      <w:r w:rsidRPr="00F00D92">
        <w:rPr>
          <w:b/>
          <w:i/>
        </w:rPr>
        <w:t xml:space="preserve"> г. не принимаются!</w:t>
      </w:r>
    </w:p>
    <w:p w14:paraId="385CBC05" w14:textId="77777777" w:rsidR="009921CD" w:rsidRDefault="009921CD" w:rsidP="009921CD">
      <w:pPr>
        <w:ind w:firstLine="540"/>
        <w:jc w:val="both"/>
        <w:rPr>
          <w:b/>
          <w:color w:val="FF0000"/>
        </w:rPr>
      </w:pPr>
      <w:r>
        <w:rPr>
          <w:b/>
        </w:rPr>
        <w:lastRenderedPageBreak/>
        <w:t>Правила для сообщений:</w:t>
      </w:r>
    </w:p>
    <w:p w14:paraId="58A5D1B9" w14:textId="77777777" w:rsidR="009921CD" w:rsidRDefault="009921CD" w:rsidP="009921CD">
      <w:pPr>
        <w:ind w:firstLine="540"/>
        <w:jc w:val="both"/>
      </w:pPr>
      <w:r>
        <w:t>- т</w:t>
      </w:r>
      <w:r w:rsidR="00730661">
        <w:t>ема: «Заявка на конференцию /ноябрь</w:t>
      </w:r>
      <w:r>
        <w:t>/2020</w:t>
      </w:r>
      <w:r w:rsidR="005A5254">
        <w:t>» или «Материалы конференции/ноябрь</w:t>
      </w:r>
      <w:r>
        <w:t>/2020»;</w:t>
      </w:r>
    </w:p>
    <w:p w14:paraId="6C6B921A" w14:textId="77777777" w:rsidR="009921CD" w:rsidRDefault="009921CD" w:rsidP="009921CD">
      <w:pPr>
        <w:ind w:firstLine="540"/>
        <w:jc w:val="both"/>
      </w:pPr>
      <w:r>
        <w:t xml:space="preserve">- к сообщению в виде вложений должны быть прикреплены </w:t>
      </w:r>
      <w:r w:rsidRPr="000E295F">
        <w:t>два</w:t>
      </w:r>
      <w:r>
        <w:t xml:space="preserve"> файла:</w:t>
      </w:r>
    </w:p>
    <w:p w14:paraId="75D0DEDC" w14:textId="77777777" w:rsidR="009921CD" w:rsidRDefault="009921CD" w:rsidP="009921CD">
      <w:pPr>
        <w:ind w:firstLine="360"/>
        <w:jc w:val="both"/>
      </w:pPr>
      <w:r>
        <w:t xml:space="preserve">1) материалы, оформленные согласно требованиям (название файла – </w:t>
      </w:r>
      <w:proofErr w:type="spellStart"/>
      <w:r>
        <w:rPr>
          <w:b/>
        </w:rPr>
        <w:t>Тезисы_ФИО</w:t>
      </w:r>
      <w:proofErr w:type="spellEnd"/>
      <w:r>
        <w:rPr>
          <w:b/>
        </w:rPr>
        <w:t xml:space="preserve"> автора)</w:t>
      </w:r>
      <w:r>
        <w:t>;</w:t>
      </w:r>
    </w:p>
    <w:p w14:paraId="6902A205" w14:textId="77777777" w:rsidR="009921CD" w:rsidRDefault="009921CD" w:rsidP="009921CD">
      <w:pPr>
        <w:ind w:firstLine="360"/>
        <w:jc w:val="both"/>
      </w:pPr>
      <w:r w:rsidRPr="00411F49">
        <w:t xml:space="preserve">2) заявка на конференцию (см. форму в приложении 1) (название файла – </w:t>
      </w:r>
      <w:proofErr w:type="spellStart"/>
      <w:r w:rsidRPr="00411F49">
        <w:rPr>
          <w:b/>
        </w:rPr>
        <w:t>Заявка_ФИО</w:t>
      </w:r>
      <w:proofErr w:type="spellEnd"/>
      <w:r w:rsidRPr="00411F49">
        <w:rPr>
          <w:b/>
        </w:rPr>
        <w:t xml:space="preserve"> автора)</w:t>
      </w:r>
      <w:r w:rsidR="005C3642" w:rsidRPr="00411F49">
        <w:t>.</w:t>
      </w:r>
    </w:p>
    <w:p w14:paraId="250E7CA6" w14:textId="77777777" w:rsidR="009921CD" w:rsidRPr="00795ACD" w:rsidRDefault="009921CD" w:rsidP="009921CD">
      <w:pPr>
        <w:ind w:firstLine="720"/>
        <w:jc w:val="both"/>
        <w:rPr>
          <w:b/>
          <w:i/>
        </w:rPr>
      </w:pPr>
    </w:p>
    <w:p w14:paraId="37D0B62F" w14:textId="77777777" w:rsidR="009921CD" w:rsidRDefault="009921CD" w:rsidP="009921CD">
      <w:pPr>
        <w:ind w:firstLine="720"/>
        <w:jc w:val="both"/>
        <w:rPr>
          <w:b/>
        </w:rPr>
      </w:pPr>
      <w:r>
        <w:rPr>
          <w:b/>
        </w:rPr>
        <w:t>КОНТАКТНАЯ ИНФОРМАЦИЯ:</w:t>
      </w:r>
    </w:p>
    <w:p w14:paraId="5CEA06A9" w14:textId="77777777" w:rsidR="009921CD" w:rsidRDefault="009921CD" w:rsidP="009921CD">
      <w:pPr>
        <w:ind w:firstLine="540"/>
        <w:jc w:val="both"/>
      </w:pPr>
      <w:r>
        <w:rPr>
          <w:b/>
        </w:rPr>
        <w:t xml:space="preserve">Почтовый адрес Оргкомитета: </w:t>
      </w:r>
      <w:r>
        <w:t>117198, Москва, ул. Миклухо-Маклая, д.10/2, кафедра социальной и дифференциальной психологии РУДН (</w:t>
      </w:r>
      <w:proofErr w:type="spellStart"/>
      <w:r>
        <w:t>каб</w:t>
      </w:r>
      <w:proofErr w:type="spellEnd"/>
      <w:r>
        <w:t>. 627);</w:t>
      </w:r>
    </w:p>
    <w:p w14:paraId="190E5637" w14:textId="77777777" w:rsidR="009921CD" w:rsidRDefault="009921CD" w:rsidP="009921CD">
      <w:pPr>
        <w:ind w:firstLine="540"/>
        <w:jc w:val="both"/>
        <w:rPr>
          <w:b/>
        </w:rPr>
      </w:pPr>
      <w:r>
        <w:rPr>
          <w:b/>
        </w:rPr>
        <w:t>Телефон: (495) 434-43-64, (495) 787-38-03 (доб. 12-67);</w:t>
      </w:r>
    </w:p>
    <w:p w14:paraId="560E4722" w14:textId="77777777" w:rsidR="009921CD" w:rsidRPr="00B44F7D" w:rsidRDefault="009921CD" w:rsidP="009921CD">
      <w:pPr>
        <w:ind w:firstLine="540"/>
        <w:rPr>
          <w:color w:val="0000FF"/>
          <w:lang w:eastAsia="ar-SA"/>
        </w:rPr>
      </w:pPr>
      <w:r w:rsidRPr="00153685">
        <w:rPr>
          <w:b/>
          <w:lang w:val="pt-BR"/>
        </w:rPr>
        <w:t xml:space="preserve">E-mail: </w:t>
      </w:r>
      <w:proofErr w:type="spellStart"/>
      <w:r>
        <w:rPr>
          <w:b/>
          <w:lang w:val="en-US"/>
        </w:rPr>
        <w:t>psyhologyrudn</w:t>
      </w:r>
      <w:proofErr w:type="spellEnd"/>
      <w:r>
        <w:rPr>
          <w:b/>
        </w:rPr>
        <w:t>20</w:t>
      </w:r>
      <w:r w:rsidRPr="00F87897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F87897">
        <w:rPr>
          <w:b/>
        </w:rPr>
        <w:t>.</w:t>
      </w:r>
      <w:r>
        <w:rPr>
          <w:b/>
          <w:lang w:val="en-US"/>
        </w:rPr>
        <w:t>ru</w:t>
      </w:r>
    </w:p>
    <w:p w14:paraId="7CCBC44E" w14:textId="77777777" w:rsidR="009921CD" w:rsidRDefault="009921CD" w:rsidP="009921CD">
      <w:pPr>
        <w:ind w:firstLine="540"/>
        <w:jc w:val="right"/>
        <w:rPr>
          <w:b/>
        </w:rPr>
      </w:pPr>
    </w:p>
    <w:p w14:paraId="3036E630" w14:textId="77777777" w:rsidR="009921CD" w:rsidRPr="003A0CE4" w:rsidRDefault="009921CD" w:rsidP="009921CD">
      <w:pPr>
        <w:ind w:firstLine="540"/>
        <w:jc w:val="right"/>
        <w:rPr>
          <w:b/>
        </w:rPr>
      </w:pPr>
      <w:r w:rsidRPr="003A0CE4">
        <w:rPr>
          <w:b/>
        </w:rPr>
        <w:t>Приложение 1</w:t>
      </w:r>
    </w:p>
    <w:p w14:paraId="45299109" w14:textId="77777777" w:rsidR="009921CD" w:rsidRDefault="009921CD" w:rsidP="009921CD">
      <w:pPr>
        <w:jc w:val="center"/>
        <w:rPr>
          <w:b/>
        </w:rPr>
      </w:pPr>
      <w:r>
        <w:rPr>
          <w:b/>
        </w:rPr>
        <w:t xml:space="preserve">Сведения об участнике Международной научно-практической конференции </w:t>
      </w:r>
    </w:p>
    <w:p w14:paraId="66ADD8B0" w14:textId="77777777" w:rsidR="009921CD" w:rsidRDefault="009921CD" w:rsidP="009921CD">
      <w:pPr>
        <w:jc w:val="center"/>
        <w:rPr>
          <w:b/>
        </w:rPr>
      </w:pPr>
      <w:r>
        <w:rPr>
          <w:b/>
        </w:rPr>
        <w:t>«</w:t>
      </w:r>
      <w:r w:rsidRPr="009B3908">
        <w:rPr>
          <w:b/>
        </w:rPr>
        <w:t>Личность в современном обществе: образование, развитие, самореализация</w:t>
      </w:r>
      <w:r>
        <w:rPr>
          <w:b/>
        </w:rPr>
        <w:t>»</w:t>
      </w:r>
    </w:p>
    <w:p w14:paraId="365ED0A6" w14:textId="77777777" w:rsidR="009921CD" w:rsidRDefault="009921CD" w:rsidP="009921CD">
      <w:pPr>
        <w:jc w:val="center"/>
        <w:rPr>
          <w:i/>
        </w:rPr>
      </w:pPr>
      <w:r>
        <w:rPr>
          <w:i/>
        </w:rPr>
        <w:t>(все графы просим заполнять без сокращений)</w:t>
      </w:r>
    </w:p>
    <w:p w14:paraId="6E773BAE" w14:textId="77777777" w:rsidR="009921CD" w:rsidRDefault="009921CD" w:rsidP="009921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9"/>
        <w:gridCol w:w="5006"/>
      </w:tblGrid>
      <w:tr w:rsidR="009921CD" w14:paraId="0CB3A574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812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01B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F23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34EE61C6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E68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F9F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98E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64A4BA5E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611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B8D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DBD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2EA9AB2F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8C5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144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447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7BDB42C8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96C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BC9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8E8" w14:textId="77777777" w:rsidR="009921CD" w:rsidRDefault="009921CD" w:rsidP="00B54A8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  <w:tr w:rsidR="009921CD" w14:paraId="7AE68E41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F14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5D0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458" w14:textId="77777777" w:rsidR="009921CD" w:rsidRDefault="009921CD" w:rsidP="00B54A8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  <w:tr w:rsidR="009921CD" w14:paraId="6AC449DA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F18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2BE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9F0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7FDC18AB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CD8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C7A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57E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415AFC75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8BD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4CC" w14:textId="77777777" w:rsidR="009921CD" w:rsidRPr="003257C2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участия, выбрать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3A9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 с выступлением</w:t>
            </w:r>
          </w:p>
          <w:p w14:paraId="44350D16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 без выступления</w:t>
            </w:r>
          </w:p>
          <w:p w14:paraId="4243E2A7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 (только публикация статьи)</w:t>
            </w:r>
          </w:p>
        </w:tc>
      </w:tr>
      <w:tr w:rsidR="009921CD" w14:paraId="03FB0094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B89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819" w14:textId="77777777" w:rsidR="009921CD" w:rsidRDefault="009921CD" w:rsidP="00B54A8C">
            <w:pPr>
              <w:suppressAutoHyphens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Название выступления / статьи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56A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921CD" w14:paraId="278305AA" w14:textId="77777777" w:rsidTr="00B54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2AA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6BE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(в случае, если Вы хотите получить сборник по почте)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87B" w14:textId="77777777" w:rsidR="009921CD" w:rsidRDefault="009921CD" w:rsidP="00B54A8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87D2053" w14:textId="77777777" w:rsidR="009921CD" w:rsidRDefault="009921CD" w:rsidP="009921CD">
      <w:pPr>
        <w:pStyle w:val="Default"/>
        <w:ind w:firstLine="567"/>
        <w:jc w:val="both"/>
      </w:pPr>
    </w:p>
    <w:p w14:paraId="234E11A1" w14:textId="77777777" w:rsidR="009921CD" w:rsidRDefault="009921CD" w:rsidP="009921CD">
      <w:pPr>
        <w:pStyle w:val="Default"/>
        <w:ind w:firstLine="567"/>
        <w:jc w:val="both"/>
      </w:pPr>
    </w:p>
    <w:p w14:paraId="05072289" w14:textId="77777777" w:rsidR="009921CD" w:rsidRDefault="009921CD" w:rsidP="009921CD">
      <w:pPr>
        <w:pStyle w:val="Default"/>
        <w:ind w:firstLine="567"/>
        <w:jc w:val="both"/>
      </w:pPr>
    </w:p>
    <w:p w14:paraId="7DC49B76" w14:textId="77777777" w:rsidR="009921CD" w:rsidRDefault="009921CD" w:rsidP="009921CD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</w:t>
      </w:r>
      <w:r w:rsidRPr="003A0CE4">
        <w:rPr>
          <w:rFonts w:ascii="Times New Roman" w:hAnsi="Times New Roman" w:cs="Times New Roman"/>
          <w:b/>
          <w:i/>
        </w:rPr>
        <w:t>лагодарим за сотрудничество и распространение информации о конференции!</w:t>
      </w:r>
    </w:p>
    <w:p w14:paraId="7A8CF8D2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ОРГКОМИТЕТ</w:t>
      </w:r>
    </w:p>
    <w:p w14:paraId="0D329358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14:paraId="684B3E9B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29AD9D85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0480CFA9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5CAB3FCA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B0778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121A4D54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161554FA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4B69BCE8" w14:textId="77777777" w:rsidR="009921CD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</w:p>
    <w:p w14:paraId="1B2E1AA0" w14:textId="77777777" w:rsidR="009921CD" w:rsidRPr="003A0CE4" w:rsidRDefault="009921CD" w:rsidP="009921CD">
      <w:pPr>
        <w:pStyle w:val="Defaul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A0CE4">
        <w:rPr>
          <w:rFonts w:ascii="Times New Roman" w:hAnsi="Times New Roman" w:cs="Times New Roman"/>
          <w:b/>
        </w:rPr>
        <w:lastRenderedPageBreak/>
        <w:t>Приложение 2</w:t>
      </w:r>
    </w:p>
    <w:p w14:paraId="52C03BB3" w14:textId="77777777" w:rsidR="009921CD" w:rsidRPr="006F3712" w:rsidRDefault="009921CD" w:rsidP="009921CD">
      <w:pPr>
        <w:ind w:firstLine="360"/>
        <w:jc w:val="center"/>
        <w:rPr>
          <w:b/>
        </w:rPr>
      </w:pPr>
      <w:r w:rsidRPr="006F3712">
        <w:rPr>
          <w:b/>
        </w:rPr>
        <w:t>Образец оформления статьи</w:t>
      </w:r>
    </w:p>
    <w:p w14:paraId="33BF181F" w14:textId="77777777" w:rsidR="009921CD" w:rsidRPr="006F3712" w:rsidRDefault="009921CD" w:rsidP="009921CD">
      <w:pPr>
        <w:ind w:firstLine="360"/>
        <w:jc w:val="center"/>
        <w:rPr>
          <w:b/>
        </w:rPr>
      </w:pPr>
    </w:p>
    <w:p w14:paraId="450D2BC9" w14:textId="77777777" w:rsidR="009921CD" w:rsidRPr="006F3712" w:rsidRDefault="009921CD" w:rsidP="009921CD">
      <w:pPr>
        <w:jc w:val="center"/>
        <w:rPr>
          <w:b/>
        </w:rPr>
      </w:pPr>
      <w:r w:rsidRPr="006F3712">
        <w:rPr>
          <w:b/>
        </w:rPr>
        <w:t xml:space="preserve">САМОРЕАЛИЗАЦИЯ ЛИЧНОСТИ В ПОЛИКУЛЬТУРНОЙ ОБРАЗОВАТЕЛЬНОЙ СРЕДЕ </w:t>
      </w:r>
    </w:p>
    <w:p w14:paraId="2555A5A6" w14:textId="77777777" w:rsidR="009921CD" w:rsidRPr="006F3712" w:rsidRDefault="009921CD" w:rsidP="009921CD">
      <w:pPr>
        <w:jc w:val="center"/>
        <w:rPr>
          <w:b/>
          <w:i/>
        </w:rPr>
      </w:pPr>
      <w:r w:rsidRPr="006F3712">
        <w:rPr>
          <w:b/>
          <w:i/>
        </w:rPr>
        <w:t>С.И. Кудинов</w:t>
      </w:r>
    </w:p>
    <w:p w14:paraId="61C08CCC" w14:textId="77777777" w:rsidR="009921CD" w:rsidRPr="006F3712" w:rsidRDefault="009921CD" w:rsidP="009921CD">
      <w:pPr>
        <w:pStyle w:val="a7"/>
        <w:tabs>
          <w:tab w:val="left" w:pos="708"/>
        </w:tabs>
        <w:jc w:val="center"/>
        <w:rPr>
          <w:sz w:val="24"/>
          <w:szCs w:val="24"/>
        </w:rPr>
      </w:pPr>
      <w:r w:rsidRPr="006F3712">
        <w:rPr>
          <w:sz w:val="24"/>
          <w:szCs w:val="24"/>
        </w:rPr>
        <w:t>Российский университет дружбы народов, Москва, Россия</w:t>
      </w:r>
    </w:p>
    <w:p w14:paraId="32E6507E" w14:textId="77777777" w:rsidR="009921CD" w:rsidRPr="006F3712" w:rsidRDefault="009921CD" w:rsidP="009921CD">
      <w:pPr>
        <w:jc w:val="center"/>
        <w:rPr>
          <w:b/>
        </w:rPr>
      </w:pPr>
    </w:p>
    <w:p w14:paraId="48AAB835" w14:textId="77777777" w:rsidR="009921CD" w:rsidRPr="006F3712" w:rsidRDefault="009921CD" w:rsidP="009921CD">
      <w:pPr>
        <w:ind w:firstLine="567"/>
        <w:jc w:val="both"/>
      </w:pPr>
      <w:r w:rsidRPr="006F3712">
        <w:t>Текст</w:t>
      </w:r>
      <w:r w:rsidRPr="006F3712">
        <w:rPr>
          <w:b/>
        </w:rPr>
        <w:t xml:space="preserve"> </w:t>
      </w:r>
      <w:r w:rsidRPr="006F3712">
        <w:t>аннотации, который должен отражать основные положения статьи (5-7 строк).</w:t>
      </w:r>
    </w:p>
    <w:p w14:paraId="58699934" w14:textId="77777777" w:rsidR="009921CD" w:rsidRPr="006F3712" w:rsidRDefault="009921CD" w:rsidP="009921CD">
      <w:pPr>
        <w:ind w:firstLine="567"/>
        <w:jc w:val="both"/>
      </w:pPr>
      <w:r w:rsidRPr="006F3712">
        <w:rPr>
          <w:b/>
        </w:rPr>
        <w:t>Ключевые слова</w:t>
      </w:r>
      <w:r w:rsidRPr="006F3712">
        <w:t>: 5 – 7 слов (словосочетаний), способствующих индексированию статьи в поисковых системах.</w:t>
      </w:r>
    </w:p>
    <w:p w14:paraId="66273276" w14:textId="77777777" w:rsidR="009921CD" w:rsidRPr="006F3712" w:rsidRDefault="009921CD" w:rsidP="009921CD">
      <w:pPr>
        <w:ind w:firstLine="360"/>
        <w:jc w:val="center"/>
        <w:rPr>
          <w:b/>
        </w:rPr>
      </w:pPr>
    </w:p>
    <w:p w14:paraId="08C7B927" w14:textId="77777777" w:rsidR="009921CD" w:rsidRPr="006F3712" w:rsidRDefault="009921CD" w:rsidP="009921CD">
      <w:pPr>
        <w:ind w:firstLine="360"/>
        <w:jc w:val="center"/>
        <w:rPr>
          <w:b/>
        </w:rPr>
      </w:pPr>
    </w:p>
    <w:p w14:paraId="7116D04D" w14:textId="77777777" w:rsidR="009921CD" w:rsidRPr="006F3712" w:rsidRDefault="009921CD" w:rsidP="009921CD">
      <w:pPr>
        <w:jc w:val="center"/>
        <w:rPr>
          <w:b/>
          <w:szCs w:val="28"/>
          <w:lang w:val="en-US"/>
        </w:rPr>
      </w:pPr>
      <w:r w:rsidRPr="006F3712">
        <w:rPr>
          <w:b/>
          <w:szCs w:val="28"/>
          <w:lang w:val="en-US"/>
        </w:rPr>
        <w:t>SELF-REALIZATION OF PERSONALITY IN A POLICULTURAL EDUCATIONAL ENVIRONMENT</w:t>
      </w:r>
    </w:p>
    <w:p w14:paraId="13421096" w14:textId="77777777" w:rsidR="009921CD" w:rsidRPr="006F3712" w:rsidRDefault="009921CD" w:rsidP="009921CD">
      <w:pPr>
        <w:jc w:val="center"/>
        <w:rPr>
          <w:b/>
          <w:szCs w:val="28"/>
          <w:lang w:val="en-US"/>
        </w:rPr>
      </w:pPr>
      <w:r w:rsidRPr="006F3712">
        <w:rPr>
          <w:b/>
          <w:szCs w:val="28"/>
          <w:lang w:val="en-US"/>
        </w:rPr>
        <w:t xml:space="preserve">S.I. </w:t>
      </w:r>
      <w:proofErr w:type="spellStart"/>
      <w:r w:rsidRPr="006F3712">
        <w:rPr>
          <w:b/>
          <w:szCs w:val="28"/>
          <w:lang w:val="en-US"/>
        </w:rPr>
        <w:t>Kudinov</w:t>
      </w:r>
      <w:proofErr w:type="spellEnd"/>
    </w:p>
    <w:p w14:paraId="688312A5" w14:textId="77777777" w:rsidR="009921CD" w:rsidRPr="006F3712" w:rsidRDefault="009921CD" w:rsidP="009921CD">
      <w:pPr>
        <w:jc w:val="center"/>
        <w:rPr>
          <w:b/>
          <w:szCs w:val="28"/>
          <w:lang w:val="en-US"/>
        </w:rPr>
      </w:pPr>
    </w:p>
    <w:p w14:paraId="076F4113" w14:textId="77777777" w:rsidR="009921CD" w:rsidRPr="006F3712" w:rsidRDefault="009921CD" w:rsidP="009921CD">
      <w:pPr>
        <w:jc w:val="center"/>
        <w:rPr>
          <w:szCs w:val="28"/>
          <w:lang w:val="en-US"/>
        </w:rPr>
      </w:pPr>
      <w:r w:rsidRPr="006F3712">
        <w:rPr>
          <w:szCs w:val="28"/>
          <w:lang w:val="en-US"/>
        </w:rPr>
        <w:t xml:space="preserve">Peoples' Friendship University of Russia, </w:t>
      </w:r>
      <w:r w:rsidRPr="004971A8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(RUDN University),</w:t>
      </w:r>
      <w:r w:rsidRPr="006F3712">
        <w:rPr>
          <w:szCs w:val="28"/>
          <w:lang w:val="en-US"/>
        </w:rPr>
        <w:t xml:space="preserve"> Moscow, Russia</w:t>
      </w:r>
    </w:p>
    <w:p w14:paraId="5220366A" w14:textId="77777777" w:rsidR="009921CD" w:rsidRPr="006F3712" w:rsidRDefault="009921CD" w:rsidP="009921CD">
      <w:pPr>
        <w:jc w:val="center"/>
        <w:rPr>
          <w:szCs w:val="28"/>
          <w:lang w:val="en-US"/>
        </w:rPr>
      </w:pPr>
    </w:p>
    <w:p w14:paraId="38D46968" w14:textId="77777777" w:rsidR="009921CD" w:rsidRPr="004971A8" w:rsidRDefault="009921CD" w:rsidP="009921CD">
      <w:pPr>
        <w:rPr>
          <w:szCs w:val="28"/>
          <w:lang w:val="en-US"/>
        </w:rPr>
      </w:pPr>
      <w:r w:rsidRPr="004971A8">
        <w:rPr>
          <w:b/>
          <w:szCs w:val="28"/>
          <w:lang w:val="en-US"/>
        </w:rPr>
        <w:t xml:space="preserve">           </w:t>
      </w:r>
      <w:r>
        <w:rPr>
          <w:b/>
          <w:szCs w:val="28"/>
          <w:lang w:val="en-US"/>
        </w:rPr>
        <w:t>Abstract</w:t>
      </w:r>
      <w:r w:rsidRPr="004971A8">
        <w:rPr>
          <w:b/>
          <w:szCs w:val="28"/>
          <w:lang w:val="en-US"/>
        </w:rPr>
        <w:t>.</w:t>
      </w:r>
      <w:r w:rsidRPr="006F3712">
        <w:rPr>
          <w:szCs w:val="28"/>
          <w:lang w:val="en-US"/>
        </w:rPr>
        <w:t xml:space="preserve"> </w:t>
      </w:r>
      <w:r w:rsidRPr="004971A8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(5-7 lines)</w:t>
      </w:r>
    </w:p>
    <w:p w14:paraId="47DCA002" w14:textId="77777777" w:rsidR="009921CD" w:rsidRPr="004971A8" w:rsidRDefault="009921CD" w:rsidP="009921CD">
      <w:pPr>
        <w:rPr>
          <w:szCs w:val="28"/>
          <w:lang w:val="en-US"/>
        </w:rPr>
      </w:pPr>
      <w:r w:rsidRPr="004971A8">
        <w:rPr>
          <w:szCs w:val="28"/>
          <w:lang w:val="en-US"/>
        </w:rPr>
        <w:t xml:space="preserve">           </w:t>
      </w:r>
      <w:r w:rsidRPr="006F3712">
        <w:rPr>
          <w:b/>
          <w:szCs w:val="28"/>
          <w:lang w:val="en-US"/>
        </w:rPr>
        <w:t>Keywords:</w:t>
      </w:r>
      <w:r w:rsidRPr="006F3712">
        <w:rPr>
          <w:szCs w:val="28"/>
          <w:lang w:val="en-US"/>
        </w:rPr>
        <w:t xml:space="preserve"> 5 - 7 words (phrases), contributing to indexing articles in search engines.</w:t>
      </w:r>
    </w:p>
    <w:p w14:paraId="75F355C6" w14:textId="77777777" w:rsidR="009921CD" w:rsidRPr="006F3712" w:rsidRDefault="009921CD" w:rsidP="009921CD">
      <w:pPr>
        <w:jc w:val="center"/>
        <w:rPr>
          <w:szCs w:val="28"/>
          <w:lang w:val="en-US"/>
        </w:rPr>
      </w:pPr>
    </w:p>
    <w:p w14:paraId="132E8019" w14:textId="77777777" w:rsidR="009921CD" w:rsidRPr="006F3712" w:rsidRDefault="009921CD" w:rsidP="009921C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F3712">
        <w:rPr>
          <w:rFonts w:ascii="Times New Roman" w:hAnsi="Times New Roman" w:cs="Times New Roman"/>
        </w:rPr>
        <w:t>Текст статьи</w:t>
      </w:r>
    </w:p>
    <w:p w14:paraId="79F4F999" w14:textId="77777777" w:rsidR="009921CD" w:rsidRPr="006F3712" w:rsidRDefault="009921CD" w:rsidP="009921C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6185D77" w14:textId="77777777" w:rsidR="009921CD" w:rsidRPr="006F3712" w:rsidRDefault="009921CD" w:rsidP="009921C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FC673E0" w14:textId="77777777" w:rsidR="009921CD" w:rsidRPr="006F3712" w:rsidRDefault="009921CD" w:rsidP="009921C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6B582373" w14:textId="77777777" w:rsidR="009921CD" w:rsidRPr="006F3712" w:rsidRDefault="009921CD" w:rsidP="009921C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F54F321" w14:textId="77777777" w:rsidR="009921CD" w:rsidRPr="006F3712" w:rsidRDefault="009921CD" w:rsidP="009921CD">
      <w:pPr>
        <w:pStyle w:val="Defaul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712">
        <w:rPr>
          <w:rFonts w:ascii="Times New Roman" w:hAnsi="Times New Roman" w:cs="Times New Roman"/>
          <w:b/>
          <w:sz w:val="20"/>
          <w:szCs w:val="20"/>
        </w:rPr>
        <w:t xml:space="preserve"> Литература</w:t>
      </w:r>
    </w:p>
    <w:p w14:paraId="690018AB" w14:textId="77777777" w:rsidR="009921CD" w:rsidRPr="006F3712" w:rsidRDefault="009921CD" w:rsidP="009921CD">
      <w:pPr>
        <w:ind w:firstLine="567"/>
        <w:jc w:val="both"/>
        <w:rPr>
          <w:sz w:val="20"/>
          <w:szCs w:val="20"/>
        </w:rPr>
      </w:pPr>
      <w:r w:rsidRPr="006F3712">
        <w:rPr>
          <w:sz w:val="20"/>
          <w:szCs w:val="20"/>
        </w:rPr>
        <w:t xml:space="preserve"> 1. Кудинов С.И. Дифференциальная психология: проблемы и перспективы. Вопросы психологии. -2002.- №6 .- С. – 144.  </w:t>
      </w:r>
    </w:p>
    <w:p w14:paraId="43BF569A" w14:textId="77777777" w:rsidR="009921CD" w:rsidRPr="00D6438E" w:rsidRDefault="009921CD" w:rsidP="009921CD">
      <w:pPr>
        <w:rPr>
          <w:sz w:val="20"/>
          <w:szCs w:val="20"/>
          <w:lang w:val="en-US"/>
        </w:rPr>
      </w:pPr>
      <w:r w:rsidRPr="006F3712">
        <w:rPr>
          <w:sz w:val="20"/>
          <w:szCs w:val="20"/>
        </w:rPr>
        <w:t xml:space="preserve">           2.  Кудинов С.И. Психофизиологические предпосылки проявления аддикций личности</w:t>
      </w:r>
      <w:r>
        <w:rPr>
          <w:sz w:val="20"/>
          <w:szCs w:val="20"/>
        </w:rPr>
        <w:t>: монография.</w:t>
      </w:r>
      <w:r w:rsidRPr="006F3712">
        <w:rPr>
          <w:sz w:val="20"/>
          <w:szCs w:val="20"/>
        </w:rPr>
        <w:t xml:space="preserve"> Тольятти</w:t>
      </w:r>
      <w:r w:rsidRPr="00D6438E">
        <w:rPr>
          <w:sz w:val="20"/>
          <w:szCs w:val="20"/>
          <w:lang w:val="en-US"/>
        </w:rPr>
        <w:t xml:space="preserve">: </w:t>
      </w:r>
      <w:r w:rsidRPr="006F3712">
        <w:rPr>
          <w:sz w:val="20"/>
          <w:szCs w:val="20"/>
        </w:rPr>
        <w:t>Изд</w:t>
      </w:r>
      <w:r w:rsidRPr="00D6438E">
        <w:rPr>
          <w:sz w:val="20"/>
          <w:szCs w:val="20"/>
          <w:lang w:val="en-US"/>
        </w:rPr>
        <w:t>-</w:t>
      </w:r>
      <w:r w:rsidRPr="006F3712">
        <w:rPr>
          <w:sz w:val="20"/>
          <w:szCs w:val="20"/>
        </w:rPr>
        <w:t>во</w:t>
      </w:r>
      <w:r w:rsidRPr="00D6438E">
        <w:rPr>
          <w:sz w:val="20"/>
          <w:szCs w:val="20"/>
          <w:lang w:val="en-US"/>
        </w:rPr>
        <w:t xml:space="preserve"> </w:t>
      </w:r>
      <w:r w:rsidRPr="006F3712">
        <w:rPr>
          <w:sz w:val="20"/>
          <w:szCs w:val="20"/>
        </w:rPr>
        <w:t>ТГУ</w:t>
      </w:r>
      <w:r w:rsidRPr="00D6438E">
        <w:rPr>
          <w:sz w:val="20"/>
          <w:szCs w:val="20"/>
          <w:lang w:val="en-US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D6438E">
          <w:rPr>
            <w:sz w:val="20"/>
            <w:szCs w:val="20"/>
            <w:lang w:val="en-US"/>
          </w:rPr>
          <w:t xml:space="preserve">2007 </w:t>
        </w:r>
        <w:r w:rsidRPr="006F3712">
          <w:rPr>
            <w:sz w:val="20"/>
            <w:szCs w:val="20"/>
          </w:rPr>
          <w:t>г</w:t>
        </w:r>
      </w:smartTag>
      <w:r w:rsidRPr="00D6438E">
        <w:rPr>
          <w:sz w:val="20"/>
          <w:szCs w:val="20"/>
          <w:lang w:val="en-US"/>
        </w:rPr>
        <w:t xml:space="preserve">. – 180 </w:t>
      </w:r>
      <w:r w:rsidRPr="006F3712">
        <w:rPr>
          <w:sz w:val="20"/>
          <w:szCs w:val="20"/>
        </w:rPr>
        <w:t>с</w:t>
      </w:r>
      <w:r w:rsidRPr="00D6438E">
        <w:rPr>
          <w:sz w:val="20"/>
          <w:szCs w:val="20"/>
          <w:lang w:val="en-US"/>
        </w:rPr>
        <w:t>.</w:t>
      </w:r>
    </w:p>
    <w:p w14:paraId="1E6A1CCD" w14:textId="77777777" w:rsidR="009921CD" w:rsidRPr="007B178E" w:rsidRDefault="009921CD" w:rsidP="009921CD">
      <w:pPr>
        <w:ind w:firstLine="567"/>
        <w:jc w:val="both"/>
        <w:rPr>
          <w:sz w:val="20"/>
          <w:szCs w:val="20"/>
          <w:lang w:val="en-US"/>
        </w:rPr>
      </w:pPr>
      <w:r w:rsidRPr="00E47EFA">
        <w:rPr>
          <w:sz w:val="20"/>
          <w:szCs w:val="20"/>
          <w:lang w:val="en-US"/>
        </w:rPr>
        <w:t xml:space="preserve">3. </w:t>
      </w:r>
      <w:proofErr w:type="spellStart"/>
      <w:r w:rsidRPr="006F3712">
        <w:rPr>
          <w:sz w:val="20"/>
          <w:szCs w:val="20"/>
          <w:lang w:val="en-US"/>
        </w:rPr>
        <w:t>Kudinov</w:t>
      </w:r>
      <w:r w:rsidRPr="00E47EFA">
        <w:rPr>
          <w:sz w:val="20"/>
          <w:szCs w:val="20"/>
          <w:lang w:val="en-US"/>
        </w:rPr>
        <w:t>.</w:t>
      </w:r>
      <w:r w:rsidRPr="006F3712">
        <w:rPr>
          <w:sz w:val="20"/>
          <w:szCs w:val="20"/>
          <w:lang w:val="en-US"/>
        </w:rPr>
        <w:t>S</w:t>
      </w:r>
      <w:proofErr w:type="spellEnd"/>
      <w:r w:rsidRPr="00E47EFA">
        <w:rPr>
          <w:sz w:val="20"/>
          <w:szCs w:val="20"/>
          <w:lang w:val="en-US"/>
        </w:rPr>
        <w:t xml:space="preserve">. </w:t>
      </w:r>
      <w:r w:rsidRPr="006F3712">
        <w:rPr>
          <w:sz w:val="20"/>
          <w:szCs w:val="20"/>
          <w:lang w:val="en-US"/>
        </w:rPr>
        <w:t>I</w:t>
      </w:r>
      <w:r w:rsidRPr="00E47EFA">
        <w:rPr>
          <w:sz w:val="20"/>
          <w:szCs w:val="20"/>
          <w:lang w:val="en-US"/>
        </w:rPr>
        <w:t xml:space="preserve">., </w:t>
      </w:r>
      <w:proofErr w:type="spellStart"/>
      <w:r w:rsidRPr="006F3712">
        <w:rPr>
          <w:sz w:val="20"/>
          <w:szCs w:val="20"/>
          <w:lang w:val="en-US"/>
        </w:rPr>
        <w:t>Kudinov</w:t>
      </w:r>
      <w:r w:rsidRPr="00E47EFA">
        <w:rPr>
          <w:sz w:val="20"/>
          <w:szCs w:val="20"/>
          <w:lang w:val="en-US"/>
        </w:rPr>
        <w:t>.</w:t>
      </w:r>
      <w:r w:rsidRPr="006F3712">
        <w:rPr>
          <w:sz w:val="20"/>
          <w:szCs w:val="20"/>
          <w:lang w:val="en-US"/>
        </w:rPr>
        <w:t>S</w:t>
      </w:r>
      <w:r w:rsidRPr="00E47EFA">
        <w:rPr>
          <w:sz w:val="20"/>
          <w:szCs w:val="20"/>
          <w:lang w:val="en-US"/>
        </w:rPr>
        <w:t>.</w:t>
      </w:r>
      <w:r w:rsidRPr="006F3712">
        <w:rPr>
          <w:sz w:val="20"/>
          <w:szCs w:val="20"/>
          <w:lang w:val="en-US"/>
        </w:rPr>
        <w:t>S</w:t>
      </w:r>
      <w:proofErr w:type="spellEnd"/>
      <w:r w:rsidRPr="00E47EFA">
        <w:rPr>
          <w:sz w:val="20"/>
          <w:szCs w:val="20"/>
          <w:lang w:val="en-US"/>
        </w:rPr>
        <w:t xml:space="preserve">., </w:t>
      </w:r>
      <w:proofErr w:type="spellStart"/>
      <w:r w:rsidRPr="006F3712">
        <w:rPr>
          <w:sz w:val="20"/>
          <w:szCs w:val="20"/>
          <w:lang w:val="en-US"/>
        </w:rPr>
        <w:t>Mi</w:t>
      </w:r>
      <w:r>
        <w:rPr>
          <w:sz w:val="20"/>
          <w:szCs w:val="20"/>
          <w:lang w:val="en-US"/>
        </w:rPr>
        <w:t>k</w:t>
      </w:r>
      <w:r w:rsidRPr="006F3712">
        <w:rPr>
          <w:sz w:val="20"/>
          <w:szCs w:val="20"/>
          <w:lang w:val="en-US"/>
        </w:rPr>
        <w:t>hailova</w:t>
      </w:r>
      <w:proofErr w:type="spellEnd"/>
      <w:r w:rsidRPr="00E47EFA">
        <w:rPr>
          <w:sz w:val="20"/>
          <w:szCs w:val="20"/>
          <w:lang w:val="en-US"/>
        </w:rPr>
        <w:t xml:space="preserve"> </w:t>
      </w:r>
      <w:r w:rsidRPr="006F3712">
        <w:rPr>
          <w:sz w:val="20"/>
          <w:szCs w:val="20"/>
          <w:lang w:val="en-US"/>
        </w:rPr>
        <w:t>O</w:t>
      </w:r>
      <w:r w:rsidRPr="00E47EFA">
        <w:rPr>
          <w:sz w:val="20"/>
          <w:szCs w:val="20"/>
          <w:lang w:val="en-US"/>
        </w:rPr>
        <w:t>.</w:t>
      </w:r>
      <w:r w:rsidRPr="006F3712">
        <w:rPr>
          <w:sz w:val="20"/>
          <w:szCs w:val="20"/>
          <w:lang w:val="en-US"/>
        </w:rPr>
        <w:t>B</w:t>
      </w:r>
      <w:r w:rsidRPr="00E47EFA">
        <w:rPr>
          <w:sz w:val="20"/>
          <w:szCs w:val="20"/>
          <w:lang w:val="en-US"/>
        </w:rPr>
        <w:t xml:space="preserve">. </w:t>
      </w:r>
      <w:r w:rsidRPr="004971A8">
        <w:rPr>
          <w:rFonts w:ascii="yandex-sans" w:hAnsi="yandex-sans"/>
          <w:color w:val="000000"/>
          <w:sz w:val="20"/>
          <w:szCs w:val="20"/>
          <w:shd w:val="clear" w:color="auto" w:fill="FFFFFF"/>
          <w:lang w:val="en-US"/>
        </w:rPr>
        <w:t>The Role of Persistence in Students’ Self-Realization</w:t>
      </w:r>
      <w:r w:rsidRPr="00E47EF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//</w:t>
      </w:r>
      <w:r w:rsidRPr="006F3712">
        <w:rPr>
          <w:color w:val="000000"/>
          <w:sz w:val="20"/>
          <w:szCs w:val="20"/>
          <w:lang w:val="en-US"/>
        </w:rPr>
        <w:t>International Journal of Cognitive Research in Science, Engineering and Education Vol. 5, No. 2, 2017. C</w:t>
      </w:r>
      <w:r w:rsidRPr="00E47EFA">
        <w:rPr>
          <w:color w:val="000000"/>
          <w:sz w:val="20"/>
          <w:szCs w:val="20"/>
          <w:lang w:val="en-US"/>
        </w:rPr>
        <w:t>.19-25.</w:t>
      </w:r>
    </w:p>
    <w:p w14:paraId="67DFA98E" w14:textId="77777777" w:rsidR="009921CD" w:rsidRDefault="009921CD" w:rsidP="009921CD">
      <w:pPr>
        <w:rPr>
          <w:sz w:val="20"/>
          <w:szCs w:val="20"/>
        </w:rPr>
      </w:pPr>
    </w:p>
    <w:p w14:paraId="0A789890" w14:textId="77777777" w:rsidR="009921CD" w:rsidRDefault="009921CD" w:rsidP="009921CD">
      <w:pPr>
        <w:rPr>
          <w:sz w:val="20"/>
          <w:szCs w:val="20"/>
        </w:rPr>
      </w:pPr>
    </w:p>
    <w:p w14:paraId="4F8175F9" w14:textId="77777777" w:rsidR="009921CD" w:rsidRDefault="009921CD" w:rsidP="009921CD">
      <w:pPr>
        <w:rPr>
          <w:sz w:val="20"/>
          <w:szCs w:val="20"/>
        </w:rPr>
      </w:pPr>
    </w:p>
    <w:p w14:paraId="3497AAFF" w14:textId="77777777" w:rsidR="009921CD" w:rsidRDefault="009921CD" w:rsidP="009921CD">
      <w:pPr>
        <w:rPr>
          <w:sz w:val="20"/>
          <w:szCs w:val="20"/>
        </w:rPr>
      </w:pPr>
    </w:p>
    <w:p w14:paraId="3987D4CD" w14:textId="77777777" w:rsidR="009921CD" w:rsidRDefault="009921CD" w:rsidP="009921CD">
      <w:pPr>
        <w:rPr>
          <w:sz w:val="20"/>
          <w:szCs w:val="20"/>
        </w:rPr>
      </w:pPr>
    </w:p>
    <w:p w14:paraId="2AFB7FFC" w14:textId="77777777" w:rsidR="009921CD" w:rsidRDefault="009921CD" w:rsidP="009921CD">
      <w:pPr>
        <w:rPr>
          <w:sz w:val="20"/>
          <w:szCs w:val="20"/>
        </w:rPr>
      </w:pPr>
    </w:p>
    <w:p w14:paraId="0D69B347" w14:textId="77777777" w:rsidR="009921CD" w:rsidRDefault="009921CD" w:rsidP="009921CD">
      <w:pPr>
        <w:rPr>
          <w:sz w:val="20"/>
          <w:szCs w:val="20"/>
        </w:rPr>
      </w:pPr>
    </w:p>
    <w:p w14:paraId="2B0F5E45" w14:textId="77777777" w:rsidR="009921CD" w:rsidRDefault="009921CD" w:rsidP="009921CD">
      <w:pPr>
        <w:rPr>
          <w:sz w:val="20"/>
          <w:szCs w:val="20"/>
        </w:rPr>
      </w:pPr>
    </w:p>
    <w:p w14:paraId="07A04EBE" w14:textId="77777777" w:rsidR="009921CD" w:rsidRDefault="009921CD" w:rsidP="009921CD">
      <w:pPr>
        <w:rPr>
          <w:sz w:val="20"/>
          <w:szCs w:val="20"/>
        </w:rPr>
      </w:pPr>
    </w:p>
    <w:p w14:paraId="2BF9820D" w14:textId="77777777" w:rsidR="009921CD" w:rsidRDefault="009921CD" w:rsidP="009921CD">
      <w:pPr>
        <w:rPr>
          <w:sz w:val="20"/>
          <w:szCs w:val="20"/>
        </w:rPr>
      </w:pPr>
    </w:p>
    <w:p w14:paraId="1DFEFAF3" w14:textId="77777777" w:rsidR="009921CD" w:rsidRDefault="009921CD" w:rsidP="009921CD">
      <w:pPr>
        <w:rPr>
          <w:sz w:val="20"/>
          <w:szCs w:val="20"/>
        </w:rPr>
      </w:pPr>
    </w:p>
    <w:p w14:paraId="59EE0807" w14:textId="77777777" w:rsidR="009921CD" w:rsidRDefault="009921CD" w:rsidP="009921CD">
      <w:pPr>
        <w:rPr>
          <w:sz w:val="20"/>
          <w:szCs w:val="20"/>
        </w:rPr>
      </w:pPr>
    </w:p>
    <w:p w14:paraId="1BB6E6E3" w14:textId="77777777" w:rsidR="009921CD" w:rsidRDefault="009921CD" w:rsidP="009921CD">
      <w:pPr>
        <w:rPr>
          <w:sz w:val="20"/>
          <w:szCs w:val="20"/>
        </w:rPr>
      </w:pPr>
    </w:p>
    <w:p w14:paraId="52C44CFC" w14:textId="77777777" w:rsidR="009921CD" w:rsidRDefault="009921CD" w:rsidP="009921CD">
      <w:pPr>
        <w:rPr>
          <w:sz w:val="20"/>
          <w:szCs w:val="20"/>
        </w:rPr>
      </w:pPr>
    </w:p>
    <w:p w14:paraId="4FCA3411" w14:textId="77777777" w:rsidR="009921CD" w:rsidRDefault="009921CD" w:rsidP="009921CD">
      <w:pPr>
        <w:rPr>
          <w:sz w:val="20"/>
          <w:szCs w:val="20"/>
        </w:rPr>
      </w:pPr>
    </w:p>
    <w:p w14:paraId="1B3C45D2" w14:textId="77777777" w:rsidR="009921CD" w:rsidRDefault="009921CD" w:rsidP="009921CD">
      <w:pPr>
        <w:rPr>
          <w:sz w:val="20"/>
          <w:szCs w:val="20"/>
        </w:rPr>
      </w:pPr>
    </w:p>
    <w:p w14:paraId="724F545D" w14:textId="77777777" w:rsidR="009921CD" w:rsidRDefault="009921CD" w:rsidP="009921CD">
      <w:pPr>
        <w:rPr>
          <w:sz w:val="20"/>
          <w:szCs w:val="20"/>
        </w:rPr>
      </w:pPr>
    </w:p>
    <w:p w14:paraId="68647423" w14:textId="77777777" w:rsidR="00CE6D37" w:rsidRDefault="00CE6D37"/>
    <w:sectPr w:rsidR="00CE6D37" w:rsidSect="00141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CD"/>
    <w:rsid w:val="00020CB0"/>
    <w:rsid w:val="000704D0"/>
    <w:rsid w:val="000A3F49"/>
    <w:rsid w:val="001751FC"/>
    <w:rsid w:val="00204FD0"/>
    <w:rsid w:val="00227BB0"/>
    <w:rsid w:val="00241C62"/>
    <w:rsid w:val="003253CF"/>
    <w:rsid w:val="003A4C1A"/>
    <w:rsid w:val="00411F49"/>
    <w:rsid w:val="005A5254"/>
    <w:rsid w:val="005C3642"/>
    <w:rsid w:val="0060595D"/>
    <w:rsid w:val="00684D0D"/>
    <w:rsid w:val="00730661"/>
    <w:rsid w:val="009921CD"/>
    <w:rsid w:val="009D26B7"/>
    <w:rsid w:val="00B0204F"/>
    <w:rsid w:val="00B820D6"/>
    <w:rsid w:val="00CE6D37"/>
    <w:rsid w:val="00CF41C4"/>
    <w:rsid w:val="00D72E16"/>
    <w:rsid w:val="00E7651F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F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21CD"/>
    <w:pPr>
      <w:suppressAutoHyphens/>
      <w:jc w:val="center"/>
    </w:pPr>
    <w:rPr>
      <w:rFonts w:eastAsia="SimSun"/>
      <w:b/>
      <w:bCs/>
      <w:sz w:val="32"/>
      <w:lang w:eastAsia="ar-SA"/>
    </w:rPr>
  </w:style>
  <w:style w:type="character" w:customStyle="1" w:styleId="a4">
    <w:name w:val="Название Знак"/>
    <w:basedOn w:val="a0"/>
    <w:link w:val="a3"/>
    <w:rsid w:val="009921CD"/>
    <w:rPr>
      <w:rFonts w:ascii="Times New Roman" w:eastAsia="SimSu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9921CD"/>
    <w:pPr>
      <w:widowControl w:val="0"/>
      <w:autoSpaceDE w:val="0"/>
      <w:autoSpaceDN w:val="0"/>
      <w:adjustRightInd w:val="0"/>
      <w:ind w:left="305"/>
    </w:pPr>
  </w:style>
  <w:style w:type="character" w:customStyle="1" w:styleId="a6">
    <w:name w:val="Основной текст Знак"/>
    <w:basedOn w:val="a0"/>
    <w:link w:val="a5"/>
    <w:rsid w:val="0099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1CD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921C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92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2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2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21CD"/>
    <w:pPr>
      <w:suppressAutoHyphens/>
      <w:jc w:val="center"/>
    </w:pPr>
    <w:rPr>
      <w:rFonts w:eastAsia="SimSun"/>
      <w:b/>
      <w:bCs/>
      <w:sz w:val="32"/>
      <w:lang w:eastAsia="ar-SA"/>
    </w:rPr>
  </w:style>
  <w:style w:type="character" w:customStyle="1" w:styleId="a4">
    <w:name w:val="Название Знак"/>
    <w:basedOn w:val="a0"/>
    <w:link w:val="a3"/>
    <w:rsid w:val="009921CD"/>
    <w:rPr>
      <w:rFonts w:ascii="Times New Roman" w:eastAsia="SimSu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9921CD"/>
    <w:pPr>
      <w:widowControl w:val="0"/>
      <w:autoSpaceDE w:val="0"/>
      <w:autoSpaceDN w:val="0"/>
      <w:adjustRightInd w:val="0"/>
      <w:ind w:left="305"/>
    </w:pPr>
  </w:style>
  <w:style w:type="character" w:customStyle="1" w:styleId="a6">
    <w:name w:val="Основной текст Знак"/>
    <w:basedOn w:val="a0"/>
    <w:link w:val="a5"/>
    <w:rsid w:val="0099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1CD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921C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92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2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2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6151</Characters>
  <Application>Microsoft Office Word</Application>
  <DocSecurity>0</DocSecurity>
  <Lines>51</Lines>
  <Paragraphs>14</Paragraphs>
  <ScaleCrop>false</ScaleCrop>
  <Company>Grizli777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Ирина Умняшова</cp:lastModifiedBy>
  <cp:revision>2</cp:revision>
  <dcterms:created xsi:type="dcterms:W3CDTF">2020-10-14T09:05:00Z</dcterms:created>
  <dcterms:modified xsi:type="dcterms:W3CDTF">2020-10-14T09:05:00Z</dcterms:modified>
</cp:coreProperties>
</file>